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3D30C7" w14:textId="77777777" w:rsidR="00F35E3C" w:rsidRPr="001300C1" w:rsidRDefault="00532251">
      <w:pPr>
        <w:rPr>
          <w:rFonts w:ascii="MetricHPE" w:hAnsi="MetricHPE"/>
        </w:rPr>
      </w:pPr>
      <w:r w:rsidRPr="001300C1">
        <w:rPr>
          <w:rFonts w:ascii="MetricHPE" w:hAnsi="MetricHPE"/>
          <w:noProof/>
          <w:lang w:val="en-US"/>
        </w:rPr>
        <w:drawing>
          <wp:inline distT="0" distB="0" distL="0" distR="0" wp14:anchorId="07CDC44B" wp14:editId="7BF032E1">
            <wp:extent cx="1771650" cy="640080"/>
            <wp:effectExtent l="0" t="0" r="0" b="7620"/>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logo-lockup-HPE-Morpheus.svg"/>
                    <pic:cNvPicPr/>
                  </pic:nvPicPr>
                  <pic:blipFill rotWithShape="1">
                    <a:blip r:embed="rId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svg="http://schemas.microsoft.com/office/drawing/2016/SVG/main" r:embed="rId9"/>
                        </a:ext>
                      </a:extLst>
                    </a:blip>
                    <a:srcRect l="-1" r="59448"/>
                    <a:stretch/>
                  </pic:blipFill>
                  <pic:spPr bwMode="auto">
                    <a:xfrm>
                      <a:off x="0" y="0"/>
                      <a:ext cx="1811853" cy="654605"/>
                    </a:xfrm>
                    <a:prstGeom prst="rect">
                      <a:avLst/>
                    </a:prstGeom>
                    <a:ln>
                      <a:noFill/>
                    </a:ln>
                    <a:extLst>
                      <a:ext uri="{53640926-AAD7-44D8-BBD7-CCE9431645EC}">
                        <a14:shadowObscured xmlns:a14="http://schemas.microsoft.com/office/drawing/2010/main"/>
                      </a:ext>
                    </a:extLst>
                  </pic:spPr>
                </pic:pic>
              </a:graphicData>
            </a:graphic>
          </wp:inline>
        </w:drawing>
      </w:r>
    </w:p>
    <w:p w14:paraId="2E84EF40" w14:textId="77777777" w:rsidR="00F35E3C" w:rsidRPr="001300C1" w:rsidRDefault="00F35E3C">
      <w:pPr>
        <w:rPr>
          <w:rFonts w:ascii="MetricHPE" w:hAnsi="MetricHPE"/>
        </w:rPr>
      </w:pPr>
    </w:p>
    <w:p w14:paraId="3CDB437D" w14:textId="77777777" w:rsidR="00F35E3C" w:rsidRPr="001300C1" w:rsidRDefault="00F35E3C">
      <w:pPr>
        <w:rPr>
          <w:rFonts w:ascii="MetricHPE" w:hAnsi="MetricHPE"/>
        </w:rPr>
      </w:pPr>
    </w:p>
    <w:p w14:paraId="42B8F910" w14:textId="77777777" w:rsidR="00F35E3C" w:rsidRPr="001300C1" w:rsidRDefault="00F35E3C">
      <w:pPr>
        <w:rPr>
          <w:rFonts w:ascii="MetricHPE" w:hAnsi="MetricHPE"/>
        </w:rPr>
      </w:pPr>
    </w:p>
    <w:p w14:paraId="4D37AECE" w14:textId="77777777" w:rsidR="00F35E3C" w:rsidRPr="001300C1" w:rsidRDefault="00F35E3C">
      <w:pPr>
        <w:rPr>
          <w:rFonts w:ascii="MetricHPE" w:hAnsi="MetricHPE"/>
        </w:rPr>
      </w:pPr>
    </w:p>
    <w:p w14:paraId="6C3A066D" w14:textId="77777777" w:rsidR="00F35E3C" w:rsidRPr="001300C1" w:rsidRDefault="00F35E3C">
      <w:pPr>
        <w:rPr>
          <w:rFonts w:ascii="MetricHPE" w:hAnsi="MetricHPE"/>
        </w:rPr>
      </w:pPr>
    </w:p>
    <w:p w14:paraId="09156B87" w14:textId="77777777" w:rsidR="00F35E3C" w:rsidRPr="001300C1" w:rsidRDefault="00F35E3C">
      <w:pPr>
        <w:rPr>
          <w:rFonts w:ascii="MetricHPE" w:hAnsi="MetricHPE"/>
        </w:rPr>
      </w:pPr>
    </w:p>
    <w:p w14:paraId="15CACB20" w14:textId="77777777" w:rsidR="00316114" w:rsidRPr="001300C1" w:rsidRDefault="00316114">
      <w:pPr>
        <w:rPr>
          <w:rFonts w:ascii="MetricHPE" w:hAnsi="MetricHPE"/>
        </w:rPr>
      </w:pPr>
    </w:p>
    <w:p w14:paraId="1FDF3D21" w14:textId="77777777" w:rsidR="000D1279" w:rsidRPr="001300C1" w:rsidRDefault="000D1279">
      <w:pPr>
        <w:rPr>
          <w:rFonts w:ascii="MetricHPE" w:hAnsi="MetricHPE"/>
        </w:rPr>
      </w:pPr>
    </w:p>
    <w:p w14:paraId="5238DECC" w14:textId="77777777" w:rsidR="000D1279" w:rsidRPr="001300C1" w:rsidRDefault="000D1279">
      <w:pPr>
        <w:rPr>
          <w:rFonts w:ascii="MetricHPE" w:hAnsi="MetricHPE"/>
        </w:rPr>
      </w:pPr>
    </w:p>
    <w:p w14:paraId="1A9BAF79" w14:textId="381634AC" w:rsidR="000D1279" w:rsidRPr="001300C1" w:rsidRDefault="00995BBC">
      <w:pPr>
        <w:rPr>
          <w:rFonts w:ascii="MetricHPE" w:hAnsi="MetricHPE"/>
        </w:rPr>
      </w:pPr>
      <w:r w:rsidRPr="001300C1">
        <w:rPr>
          <w:rFonts w:ascii="MetricHPE" w:hAnsi="MetricHPE"/>
          <w:sz w:val="72"/>
          <w:szCs w:val="72"/>
        </w:rPr>
        <w:t>Overview of</w:t>
      </w:r>
      <w:r w:rsidR="00E15125" w:rsidRPr="001300C1">
        <w:rPr>
          <w:rFonts w:ascii="MetricHPE" w:hAnsi="MetricHPE"/>
          <w:sz w:val="72"/>
          <w:szCs w:val="72"/>
        </w:rPr>
        <w:t xml:space="preserve"> Migrating from</w:t>
      </w:r>
      <w:r w:rsidRPr="001300C1">
        <w:rPr>
          <w:rFonts w:ascii="MetricHPE" w:hAnsi="MetricHPE"/>
          <w:sz w:val="72"/>
          <w:szCs w:val="72"/>
        </w:rPr>
        <w:t xml:space="preserve"> </w:t>
      </w:r>
      <w:r w:rsidR="00851138" w:rsidRPr="001300C1">
        <w:rPr>
          <w:rFonts w:ascii="MetricHPE" w:hAnsi="MetricHPE"/>
          <w:sz w:val="72"/>
          <w:szCs w:val="72"/>
        </w:rPr>
        <w:t xml:space="preserve">HPE </w:t>
      </w:r>
      <w:r w:rsidR="00C452D7" w:rsidRPr="001300C1">
        <w:rPr>
          <w:rFonts w:ascii="MetricHPE" w:hAnsi="MetricHPE"/>
          <w:sz w:val="72"/>
          <w:szCs w:val="72"/>
        </w:rPr>
        <w:t xml:space="preserve">OneView </w:t>
      </w:r>
      <w:r w:rsidRPr="001300C1">
        <w:rPr>
          <w:rFonts w:ascii="MetricHPE" w:hAnsi="MetricHPE"/>
          <w:sz w:val="72"/>
          <w:szCs w:val="72"/>
        </w:rPr>
        <w:t>Ansible</w:t>
      </w:r>
      <w:r w:rsidR="00E64A95" w:rsidRPr="001300C1">
        <w:rPr>
          <w:rFonts w:ascii="MetricHPE" w:hAnsi="MetricHPE"/>
          <w:sz w:val="72"/>
          <w:szCs w:val="72"/>
        </w:rPr>
        <w:t xml:space="preserve"> Module</w:t>
      </w:r>
      <w:r w:rsidRPr="001300C1">
        <w:rPr>
          <w:rFonts w:ascii="MetricHPE" w:hAnsi="MetricHPE"/>
          <w:sz w:val="72"/>
          <w:szCs w:val="72"/>
        </w:rPr>
        <w:t xml:space="preserve"> to </w:t>
      </w:r>
      <w:r w:rsidR="00E15125" w:rsidRPr="001300C1">
        <w:rPr>
          <w:rFonts w:ascii="MetricHPE" w:hAnsi="MetricHPE"/>
          <w:sz w:val="72"/>
          <w:szCs w:val="72"/>
        </w:rPr>
        <w:t xml:space="preserve">HPE OneView </w:t>
      </w:r>
      <w:r w:rsidR="00C452D7" w:rsidRPr="001300C1">
        <w:rPr>
          <w:rFonts w:ascii="MetricHPE" w:hAnsi="MetricHPE"/>
          <w:sz w:val="72"/>
          <w:szCs w:val="72"/>
        </w:rPr>
        <w:t xml:space="preserve">Ansible </w:t>
      </w:r>
      <w:r w:rsidRPr="001300C1">
        <w:rPr>
          <w:rFonts w:ascii="MetricHPE" w:hAnsi="MetricHPE"/>
          <w:sz w:val="72"/>
          <w:szCs w:val="72"/>
        </w:rPr>
        <w:t>Collection Format</w:t>
      </w:r>
      <w:r w:rsidRPr="001300C1">
        <w:rPr>
          <w:rFonts w:ascii="MetricHPE" w:hAnsi="MetricHPE"/>
          <w:b/>
          <w:color w:val="000000" w:themeColor="text1"/>
          <w:sz w:val="72"/>
          <w:szCs w:val="72"/>
        </w:rPr>
        <w:t xml:space="preserve"> </w:t>
      </w:r>
      <w:r w:rsidR="000D1279" w:rsidRPr="001300C1">
        <w:rPr>
          <w:rFonts w:ascii="MetricHPE" w:hAnsi="MetricHPE"/>
        </w:rPr>
        <w:br w:type="page"/>
      </w:r>
    </w:p>
    <w:sdt>
      <w:sdtPr>
        <w:rPr>
          <w:rFonts w:ascii="MetricHPE" w:eastAsiaTheme="minorEastAsia" w:hAnsi="MetricHPE" w:cs="Times New Roman"/>
          <w:color w:val="auto"/>
          <w:sz w:val="22"/>
          <w:szCs w:val="22"/>
        </w:rPr>
        <w:id w:val="-1351485950"/>
        <w:docPartObj>
          <w:docPartGallery w:val="Table of Contents"/>
          <w:docPartUnique/>
        </w:docPartObj>
      </w:sdtPr>
      <w:sdtEndPr/>
      <w:sdtContent>
        <w:p w14:paraId="2C2CE4E3" w14:textId="114A6F6C" w:rsidR="00B150BE" w:rsidRPr="001300C1" w:rsidRDefault="00B150BE">
          <w:pPr>
            <w:pStyle w:val="TOCHeading"/>
            <w:rPr>
              <w:rFonts w:ascii="MetricHPE" w:hAnsi="MetricHPE"/>
            </w:rPr>
          </w:pPr>
          <w:r w:rsidRPr="001300C1">
            <w:rPr>
              <w:rFonts w:ascii="MetricHPE" w:hAnsi="MetricHPE"/>
            </w:rPr>
            <w:t>Table of Contents</w:t>
          </w:r>
        </w:p>
        <w:p w14:paraId="5155ACFC" w14:textId="694EB994" w:rsidR="00B150BE" w:rsidRPr="001300C1" w:rsidRDefault="00B150BE">
          <w:pPr>
            <w:pStyle w:val="TOC1"/>
            <w:rPr>
              <w:rFonts w:ascii="MetricHPE" w:hAnsi="MetricHPE"/>
              <w:sz w:val="22"/>
              <w:szCs w:val="22"/>
            </w:rPr>
          </w:pPr>
          <w:r w:rsidRPr="001300C1">
            <w:rPr>
              <w:rFonts w:ascii="MetricHPE" w:hAnsi="MetricHPE"/>
              <w:bCs/>
              <w:sz w:val="22"/>
              <w:szCs w:val="22"/>
            </w:rPr>
            <w:t>Executive Summary</w:t>
          </w:r>
          <w:r w:rsidRPr="001300C1">
            <w:rPr>
              <w:rFonts w:ascii="MetricHPE" w:hAnsi="MetricHPE"/>
              <w:sz w:val="22"/>
              <w:szCs w:val="22"/>
            </w:rPr>
            <w:ptab w:relativeTo="margin" w:alignment="right" w:leader="dot"/>
          </w:r>
          <w:r w:rsidR="002D5964" w:rsidRPr="001300C1">
            <w:rPr>
              <w:rFonts w:ascii="MetricHPE" w:hAnsi="MetricHPE"/>
              <w:bCs/>
              <w:sz w:val="22"/>
              <w:szCs w:val="22"/>
            </w:rPr>
            <w:t>3</w:t>
          </w:r>
        </w:p>
        <w:p w14:paraId="5EDA1530" w14:textId="4D164919" w:rsidR="00B150BE" w:rsidRPr="001300C1" w:rsidRDefault="00706320" w:rsidP="00B150BE">
          <w:pPr>
            <w:pStyle w:val="TOC2"/>
            <w:ind w:left="0"/>
            <w:rPr>
              <w:rFonts w:ascii="MetricHPE" w:hAnsi="MetricHPE"/>
              <w:sz w:val="22"/>
              <w:szCs w:val="22"/>
            </w:rPr>
          </w:pPr>
          <w:r w:rsidRPr="001300C1">
            <w:rPr>
              <w:rFonts w:ascii="MetricHPE" w:hAnsi="MetricHPE"/>
              <w:sz w:val="22"/>
              <w:szCs w:val="22"/>
            </w:rPr>
            <w:t>OneView Ansible ADK Introduction</w:t>
          </w:r>
          <w:r w:rsidR="00B150BE" w:rsidRPr="001300C1">
            <w:rPr>
              <w:rFonts w:ascii="MetricHPE" w:hAnsi="MetricHPE"/>
              <w:sz w:val="22"/>
              <w:szCs w:val="22"/>
            </w:rPr>
            <w:ptab w:relativeTo="margin" w:alignment="right" w:leader="dot"/>
          </w:r>
          <w:r w:rsidR="00B014D2" w:rsidRPr="001300C1">
            <w:rPr>
              <w:rFonts w:ascii="MetricHPE" w:hAnsi="MetricHPE"/>
              <w:sz w:val="22"/>
              <w:szCs w:val="22"/>
            </w:rPr>
            <w:t>4</w:t>
          </w:r>
        </w:p>
        <w:p w14:paraId="6F6BC3E0" w14:textId="4DC373C6" w:rsidR="00B150BE" w:rsidRPr="001300C1" w:rsidRDefault="00706320" w:rsidP="00706320">
          <w:pPr>
            <w:pStyle w:val="TOC3"/>
          </w:pPr>
          <w:r w:rsidRPr="001300C1">
            <w:t>How Ansible Works</w:t>
          </w:r>
          <w:r w:rsidR="00B150BE" w:rsidRPr="001300C1">
            <w:ptab w:relativeTo="margin" w:alignment="right" w:leader="dot"/>
          </w:r>
          <w:r w:rsidRPr="001300C1">
            <w:t>5</w:t>
          </w:r>
        </w:p>
        <w:p w14:paraId="1836FD86" w14:textId="4E6487B9" w:rsidR="00706320" w:rsidRPr="001300C1" w:rsidRDefault="00706320" w:rsidP="00706320">
          <w:pPr>
            <w:rPr>
              <w:rFonts w:ascii="MetricHPE" w:hAnsi="MetricHPE"/>
              <w:color w:val="000000" w:themeColor="text1"/>
              <w:sz w:val="22"/>
              <w:szCs w:val="22"/>
            </w:rPr>
          </w:pPr>
          <w:r w:rsidRPr="001300C1">
            <w:rPr>
              <w:rFonts w:ascii="MetricHPE" w:hAnsi="MetricHPE"/>
              <w:color w:val="000000" w:themeColor="text1"/>
              <w:sz w:val="22"/>
              <w:szCs w:val="22"/>
            </w:rPr>
            <w:t>OneView Ansible Collection SDK Design and Architecture…………………………</w:t>
          </w:r>
          <w:r w:rsidR="00DD35C5" w:rsidRPr="001300C1">
            <w:rPr>
              <w:rFonts w:ascii="MetricHPE" w:hAnsi="MetricHPE"/>
              <w:color w:val="000000" w:themeColor="text1"/>
              <w:sz w:val="22"/>
              <w:szCs w:val="22"/>
            </w:rPr>
            <w:t>……………………………………………………………………………………</w:t>
          </w:r>
          <w:r w:rsidRPr="001300C1">
            <w:rPr>
              <w:rFonts w:ascii="MetricHPE" w:hAnsi="MetricHPE"/>
              <w:color w:val="000000" w:themeColor="text1"/>
              <w:sz w:val="22"/>
              <w:szCs w:val="22"/>
            </w:rPr>
            <w:t>…………………5</w:t>
          </w:r>
        </w:p>
        <w:p w14:paraId="40133876" w14:textId="70FD52E3" w:rsidR="00706320" w:rsidRPr="001300C1" w:rsidRDefault="00706320" w:rsidP="00706320">
          <w:pPr>
            <w:ind w:left="720"/>
            <w:rPr>
              <w:rFonts w:ascii="MetricHPE" w:eastAsiaTheme="minorHAnsi" w:hAnsi="MetricHPE" w:cstheme="minorBidi"/>
              <w:color w:val="000000" w:themeColor="text1"/>
              <w:sz w:val="22"/>
              <w:szCs w:val="22"/>
              <w:lang w:val="en-US"/>
            </w:rPr>
          </w:pPr>
          <w:r w:rsidRPr="001300C1">
            <w:rPr>
              <w:rFonts w:ascii="MetricHPE" w:eastAsiaTheme="minorHAnsi" w:hAnsi="MetricHPE" w:cstheme="minorBidi"/>
              <w:color w:val="000000" w:themeColor="text1"/>
              <w:sz w:val="22"/>
              <w:szCs w:val="22"/>
              <w:lang w:val="en-US"/>
            </w:rPr>
            <w:t>The collection framework……………………………………………………………………………………………………………………………………………………………………………5</w:t>
          </w:r>
        </w:p>
        <w:p w14:paraId="6E6E1294" w14:textId="121C3CBE" w:rsidR="00B014D2" w:rsidRPr="001300C1" w:rsidRDefault="00A56BBA" w:rsidP="00A56BBA">
          <w:pPr>
            <w:spacing w:after="160" w:line="259" w:lineRule="auto"/>
            <w:ind w:left="720"/>
            <w:contextualSpacing/>
            <w:rPr>
              <w:rFonts w:ascii="MetricHPE" w:eastAsiaTheme="minorHAnsi" w:hAnsi="MetricHPE" w:cstheme="minorBidi"/>
              <w:sz w:val="22"/>
              <w:szCs w:val="22"/>
              <w:lang w:val="en-US"/>
            </w:rPr>
          </w:pPr>
          <w:r w:rsidRPr="001300C1">
            <w:rPr>
              <w:rFonts w:ascii="MetricHPE" w:eastAsiaTheme="minorHAnsi" w:hAnsi="MetricHPE" w:cstheme="minorBidi"/>
              <w:sz w:val="22"/>
              <w:szCs w:val="22"/>
              <w:lang w:val="en-US"/>
            </w:rPr>
            <w:t xml:space="preserve">RedHat </w:t>
          </w:r>
          <w:r w:rsidR="00B014D2" w:rsidRPr="001300C1">
            <w:rPr>
              <w:rFonts w:ascii="MetricHPE" w:eastAsiaTheme="minorHAnsi" w:hAnsi="MetricHPE" w:cstheme="minorBidi"/>
              <w:sz w:val="22"/>
              <w:szCs w:val="22"/>
              <w:lang w:val="en-US"/>
            </w:rPr>
            <w:t>Certified Collections …………………………………………………………………………………………….………………………………………</w:t>
          </w:r>
          <w:r w:rsidR="00DD35C5" w:rsidRPr="001300C1">
            <w:rPr>
              <w:rFonts w:ascii="MetricHPE" w:eastAsiaTheme="minorHAnsi" w:hAnsi="MetricHPE" w:cstheme="minorBidi"/>
              <w:sz w:val="22"/>
              <w:szCs w:val="22"/>
              <w:lang w:val="en-US"/>
            </w:rPr>
            <w:t>…………</w:t>
          </w:r>
          <w:r w:rsidR="00B014D2" w:rsidRPr="001300C1">
            <w:rPr>
              <w:rFonts w:ascii="MetricHPE" w:eastAsiaTheme="minorHAnsi" w:hAnsi="MetricHPE" w:cstheme="minorBidi"/>
              <w:sz w:val="22"/>
              <w:szCs w:val="22"/>
              <w:lang w:val="en-US"/>
            </w:rPr>
            <w:t>…………………….6</w:t>
          </w:r>
        </w:p>
        <w:p w14:paraId="556A7AFE" w14:textId="6B57DEE9" w:rsidR="00706320" w:rsidRPr="001300C1" w:rsidRDefault="00C41079" w:rsidP="00706320">
          <w:pPr>
            <w:ind w:left="720"/>
            <w:rPr>
              <w:rFonts w:ascii="MetricHPE" w:hAnsi="MetricHPE"/>
              <w:sz w:val="22"/>
              <w:szCs w:val="22"/>
              <w:lang w:val="en-US"/>
            </w:rPr>
          </w:pPr>
          <w:r w:rsidRPr="001300C1">
            <w:rPr>
              <w:rFonts w:ascii="MetricHPE" w:eastAsiaTheme="minorHAnsi" w:hAnsi="MetricHPE" w:cstheme="minorBidi"/>
              <w:sz w:val="22"/>
              <w:szCs w:val="22"/>
              <w:lang w:val="en-US"/>
            </w:rPr>
            <w:t xml:space="preserve">What’s new in </w:t>
          </w:r>
          <w:r w:rsidR="00DD35C5" w:rsidRPr="001300C1">
            <w:rPr>
              <w:rFonts w:ascii="MetricHPE" w:eastAsiaTheme="minorHAnsi" w:hAnsi="MetricHPE" w:cstheme="minorBidi"/>
              <w:sz w:val="22"/>
              <w:szCs w:val="22"/>
              <w:lang w:val="en-US"/>
            </w:rPr>
            <w:t>HPE OneView Ansible</w:t>
          </w:r>
          <w:r w:rsidRPr="001300C1">
            <w:rPr>
              <w:rFonts w:ascii="MetricHPE" w:eastAsiaTheme="minorHAnsi" w:hAnsi="MetricHPE" w:cstheme="minorBidi"/>
              <w:sz w:val="22"/>
              <w:szCs w:val="22"/>
              <w:lang w:val="en-US"/>
            </w:rPr>
            <w:t xml:space="preserve"> Collections</w:t>
          </w:r>
          <w:r w:rsidR="00DD35C5" w:rsidRPr="001300C1">
            <w:rPr>
              <w:rFonts w:ascii="MetricHPE" w:eastAsiaTheme="minorHAnsi" w:hAnsi="MetricHPE" w:cstheme="minorBidi"/>
              <w:sz w:val="22"/>
              <w:szCs w:val="22"/>
              <w:lang w:val="en-US"/>
            </w:rPr>
            <w:t>…………………………………………………………………</w:t>
          </w:r>
          <w:r w:rsidR="00E90EA4" w:rsidRPr="001300C1">
            <w:rPr>
              <w:rFonts w:ascii="MetricHPE" w:eastAsiaTheme="minorHAnsi" w:hAnsi="MetricHPE" w:cstheme="minorBidi"/>
              <w:sz w:val="22"/>
              <w:szCs w:val="22"/>
              <w:lang w:val="en-US"/>
            </w:rPr>
            <w:t>…………………………………………………</w:t>
          </w:r>
          <w:r w:rsidR="00DD35C5" w:rsidRPr="001300C1">
            <w:rPr>
              <w:rFonts w:ascii="MetricHPE" w:eastAsiaTheme="minorHAnsi" w:hAnsi="MetricHPE" w:cstheme="minorBidi"/>
              <w:sz w:val="22"/>
              <w:szCs w:val="22"/>
              <w:lang w:val="en-US"/>
            </w:rPr>
            <w:t>...</w:t>
          </w:r>
          <w:r w:rsidR="00E90EA4" w:rsidRPr="001300C1">
            <w:rPr>
              <w:rFonts w:ascii="MetricHPE" w:eastAsiaTheme="minorHAnsi" w:hAnsi="MetricHPE" w:cstheme="minorBidi"/>
              <w:sz w:val="22"/>
              <w:szCs w:val="22"/>
              <w:lang w:val="en-US"/>
            </w:rPr>
            <w:t>…………..6</w:t>
          </w:r>
        </w:p>
        <w:p w14:paraId="144668BB" w14:textId="1013C302" w:rsidR="00B150BE" w:rsidRPr="001300C1" w:rsidRDefault="00C41079">
          <w:pPr>
            <w:pStyle w:val="TOC1"/>
            <w:rPr>
              <w:rFonts w:ascii="MetricHPE" w:hAnsi="MetricHPE"/>
              <w:bCs/>
              <w:sz w:val="22"/>
              <w:szCs w:val="22"/>
            </w:rPr>
          </w:pPr>
          <w:r w:rsidRPr="001300C1">
            <w:rPr>
              <w:rFonts w:ascii="MetricHPE" w:hAnsi="MetricHPE"/>
              <w:bCs/>
              <w:sz w:val="22"/>
              <w:szCs w:val="22"/>
            </w:rPr>
            <w:t>Summary</w:t>
          </w:r>
          <w:r w:rsidR="00B150BE" w:rsidRPr="001300C1">
            <w:rPr>
              <w:rFonts w:ascii="MetricHPE" w:hAnsi="MetricHPE"/>
              <w:sz w:val="22"/>
              <w:szCs w:val="22"/>
            </w:rPr>
            <w:ptab w:relativeTo="margin" w:alignment="right" w:leader="dot"/>
          </w:r>
          <w:r w:rsidR="00DF7F24" w:rsidRPr="001300C1">
            <w:rPr>
              <w:rFonts w:ascii="MetricHPE" w:hAnsi="MetricHPE"/>
              <w:bCs/>
              <w:sz w:val="22"/>
              <w:szCs w:val="22"/>
            </w:rPr>
            <w:t>8</w:t>
          </w:r>
        </w:p>
        <w:p w14:paraId="0EFF0E96" w14:textId="4A294E97" w:rsidR="00930522" w:rsidRPr="001300C1" w:rsidRDefault="00930522" w:rsidP="00930522">
          <w:pPr>
            <w:pStyle w:val="BodyText"/>
            <w:ind w:left="0"/>
            <w:rPr>
              <w:rFonts w:ascii="MetricHPE" w:hAnsi="MetricHPE"/>
              <w:sz w:val="22"/>
              <w:szCs w:val="22"/>
            </w:rPr>
          </w:pPr>
          <w:r w:rsidRPr="001300C1">
            <w:rPr>
              <w:rFonts w:ascii="MetricHPE" w:hAnsi="MetricHPE"/>
              <w:bCs/>
              <w:sz w:val="22"/>
              <w:szCs w:val="22"/>
            </w:rPr>
            <w:t>HPE Resources and additional links</w:t>
          </w:r>
          <w:r w:rsidR="008E5DBC" w:rsidRPr="001300C1">
            <w:rPr>
              <w:rFonts w:ascii="MetricHPE" w:hAnsi="MetricHPE"/>
              <w:bCs/>
              <w:sz w:val="22"/>
              <w:szCs w:val="22"/>
            </w:rPr>
            <w:t>……………………………………………………………………………………………………………………………………………………………………………8</w:t>
          </w:r>
        </w:p>
        <w:p w14:paraId="454F51B9" w14:textId="77777777" w:rsidR="00930522" w:rsidRPr="001300C1" w:rsidRDefault="00930522">
          <w:pPr>
            <w:pStyle w:val="TOC1"/>
            <w:rPr>
              <w:rFonts w:ascii="MetricHPE" w:hAnsi="MetricHPE"/>
            </w:rPr>
          </w:pPr>
        </w:p>
        <w:p w14:paraId="034DA0BC" w14:textId="78B9B230" w:rsidR="00B150BE" w:rsidRPr="001300C1" w:rsidRDefault="00DA0B7E" w:rsidP="00706320">
          <w:pPr>
            <w:pStyle w:val="TOC3"/>
          </w:pPr>
        </w:p>
      </w:sdtContent>
    </w:sdt>
    <w:p w14:paraId="5CFD3E46" w14:textId="77777777" w:rsidR="000D1279" w:rsidRPr="001300C1" w:rsidRDefault="000D1279" w:rsidP="000D1279">
      <w:pPr>
        <w:rPr>
          <w:rFonts w:ascii="MetricHPE" w:hAnsi="MetricHPE"/>
        </w:rPr>
        <w:sectPr w:rsidR="000D1279" w:rsidRPr="001300C1">
          <w:headerReference w:type="default" r:id="rId10"/>
          <w:footerReference w:type="even" r:id="rId11"/>
          <w:footerReference w:type="default" r:id="rId12"/>
          <w:pgSz w:w="12240" w:h="15840"/>
          <w:pgMar w:top="780" w:right="600" w:bottom="920" w:left="620" w:header="599" w:footer="736" w:gutter="0"/>
          <w:cols w:space="720"/>
        </w:sectPr>
      </w:pPr>
    </w:p>
    <w:p w14:paraId="7A4AF76A" w14:textId="77777777" w:rsidR="00291BD8" w:rsidRPr="001300C1" w:rsidRDefault="00291BD8" w:rsidP="00B150BE">
      <w:pPr>
        <w:pStyle w:val="Heading1"/>
        <w:ind w:left="0"/>
        <w:rPr>
          <w:b w:val="0"/>
          <w:bCs w:val="0"/>
        </w:rPr>
      </w:pPr>
      <w:r w:rsidRPr="001300C1">
        <w:rPr>
          <w:spacing w:val="-1"/>
        </w:rPr>
        <w:lastRenderedPageBreak/>
        <w:t>Executive summary</w:t>
      </w:r>
    </w:p>
    <w:p w14:paraId="0B0C6FF7" w14:textId="7884FBCB" w:rsidR="009C3023" w:rsidRPr="001300C1" w:rsidRDefault="009C3023" w:rsidP="009C3023">
      <w:pPr>
        <w:shd w:val="clear" w:color="auto" w:fill="FFFFFF"/>
        <w:spacing w:before="240" w:after="240"/>
        <w:rPr>
          <w:rFonts w:ascii="MetricHPE" w:hAnsi="MetricHPE" w:cs="Arial"/>
          <w:color w:val="333333"/>
          <w:sz w:val="22"/>
          <w:szCs w:val="22"/>
        </w:rPr>
      </w:pPr>
      <w:r w:rsidRPr="001300C1">
        <w:rPr>
          <w:rFonts w:ascii="MetricHPE" w:hAnsi="MetricHPE" w:cs="Arial"/>
          <w:color w:val="333333"/>
          <w:sz w:val="22"/>
          <w:szCs w:val="22"/>
        </w:rPr>
        <w:t>HPE and Red Hat</w:t>
      </w:r>
      <w:r w:rsidR="006A2E35" w:rsidRPr="001300C1">
        <w:rPr>
          <w:rFonts w:ascii="MetricHPE" w:hAnsi="MetricHPE" w:cs="Arial"/>
          <w:color w:val="333333"/>
          <w:sz w:val="22"/>
          <w:szCs w:val="22"/>
        </w:rPr>
        <w:t>®</w:t>
      </w:r>
      <w:r w:rsidRPr="001300C1">
        <w:rPr>
          <w:rFonts w:ascii="MetricHPE" w:hAnsi="MetricHPE" w:cs="Arial"/>
          <w:color w:val="333333"/>
          <w:sz w:val="22"/>
          <w:szCs w:val="22"/>
        </w:rPr>
        <w:t xml:space="preserve"> have partnered to deliver </w:t>
      </w:r>
      <w:r w:rsidR="00B038F8" w:rsidRPr="001300C1">
        <w:rPr>
          <w:rFonts w:ascii="MetricHPE" w:hAnsi="MetricHPE" w:cs="Arial"/>
          <w:color w:val="333333"/>
          <w:sz w:val="22"/>
          <w:szCs w:val="22"/>
        </w:rPr>
        <w:t>a better way for our customers to ma</w:t>
      </w:r>
      <w:r w:rsidR="00624799" w:rsidRPr="001300C1">
        <w:rPr>
          <w:rFonts w:ascii="MetricHPE" w:hAnsi="MetricHPE" w:cs="Arial"/>
          <w:color w:val="333333"/>
          <w:sz w:val="22"/>
          <w:szCs w:val="22"/>
        </w:rPr>
        <w:t>n</w:t>
      </w:r>
      <w:r w:rsidR="00B038F8" w:rsidRPr="001300C1">
        <w:rPr>
          <w:rFonts w:ascii="MetricHPE" w:hAnsi="MetricHPE" w:cs="Arial"/>
          <w:color w:val="333333"/>
          <w:sz w:val="22"/>
          <w:szCs w:val="22"/>
        </w:rPr>
        <w:t>age growing and more complex environment in their data</w:t>
      </w:r>
      <w:r w:rsidR="00DC0A98" w:rsidRPr="001300C1">
        <w:rPr>
          <w:rFonts w:ascii="MetricHPE" w:hAnsi="MetricHPE" w:cs="Arial"/>
          <w:color w:val="333333"/>
          <w:sz w:val="22"/>
          <w:szCs w:val="22"/>
        </w:rPr>
        <w:t xml:space="preserve"> </w:t>
      </w:r>
      <w:r w:rsidR="00B038F8" w:rsidRPr="001300C1">
        <w:rPr>
          <w:rFonts w:ascii="MetricHPE" w:hAnsi="MetricHPE" w:cs="Arial"/>
          <w:color w:val="333333"/>
          <w:sz w:val="22"/>
          <w:szCs w:val="22"/>
        </w:rPr>
        <w:t xml:space="preserve">center. This joint effort is an </w:t>
      </w:r>
      <w:r w:rsidRPr="001300C1">
        <w:rPr>
          <w:rFonts w:ascii="MetricHPE" w:hAnsi="MetricHPE" w:cs="Arial"/>
          <w:color w:val="333333"/>
          <w:sz w:val="22"/>
          <w:szCs w:val="22"/>
        </w:rPr>
        <w:t>automation solution that frees admin</w:t>
      </w:r>
      <w:r w:rsidR="00827CAA" w:rsidRPr="001300C1">
        <w:rPr>
          <w:rFonts w:ascii="MetricHPE" w:hAnsi="MetricHPE" w:cs="Arial"/>
          <w:color w:val="333333"/>
          <w:sz w:val="22"/>
          <w:szCs w:val="22"/>
        </w:rPr>
        <w:t>istrator</w:t>
      </w:r>
      <w:r w:rsidRPr="001300C1">
        <w:rPr>
          <w:rFonts w:ascii="MetricHPE" w:hAnsi="MetricHPE" w:cs="Arial"/>
          <w:color w:val="333333"/>
          <w:sz w:val="22"/>
          <w:szCs w:val="22"/>
        </w:rPr>
        <w:t xml:space="preserve">s up </w:t>
      </w:r>
      <w:r w:rsidR="00B038F8" w:rsidRPr="001300C1">
        <w:rPr>
          <w:rFonts w:ascii="MetricHPE" w:hAnsi="MetricHPE" w:cs="Arial"/>
          <w:color w:val="333333"/>
          <w:sz w:val="22"/>
          <w:szCs w:val="22"/>
        </w:rPr>
        <w:t xml:space="preserve">so they can </w:t>
      </w:r>
      <w:r w:rsidRPr="001300C1">
        <w:rPr>
          <w:rFonts w:ascii="MetricHPE" w:hAnsi="MetricHPE" w:cs="Arial"/>
          <w:color w:val="333333"/>
          <w:sz w:val="22"/>
          <w:szCs w:val="22"/>
        </w:rPr>
        <w:t xml:space="preserve">focus on efforts </w:t>
      </w:r>
      <w:r w:rsidR="00B038F8" w:rsidRPr="001300C1">
        <w:rPr>
          <w:rFonts w:ascii="MetricHPE" w:hAnsi="MetricHPE" w:cs="Arial"/>
          <w:color w:val="333333"/>
          <w:sz w:val="22"/>
          <w:szCs w:val="22"/>
        </w:rPr>
        <w:t>delivering</w:t>
      </w:r>
      <w:r w:rsidRPr="001300C1">
        <w:rPr>
          <w:rFonts w:ascii="MetricHPE" w:hAnsi="MetricHPE" w:cs="Arial"/>
          <w:color w:val="333333"/>
          <w:sz w:val="22"/>
          <w:szCs w:val="22"/>
        </w:rPr>
        <w:t xml:space="preserve"> more value to the business </w:t>
      </w:r>
      <w:r w:rsidR="00B038F8" w:rsidRPr="001300C1">
        <w:rPr>
          <w:rFonts w:ascii="MetricHPE" w:hAnsi="MetricHPE" w:cs="Arial"/>
          <w:color w:val="333333"/>
          <w:sz w:val="22"/>
          <w:szCs w:val="22"/>
        </w:rPr>
        <w:t>by accelerating</w:t>
      </w:r>
      <w:r w:rsidRPr="001300C1">
        <w:rPr>
          <w:rFonts w:ascii="MetricHPE" w:hAnsi="MetricHPE" w:cs="Arial"/>
          <w:color w:val="333333"/>
          <w:sz w:val="22"/>
          <w:szCs w:val="22"/>
        </w:rPr>
        <w:t xml:space="preserve"> delivery </w:t>
      </w:r>
      <w:r w:rsidR="00B038F8" w:rsidRPr="001300C1">
        <w:rPr>
          <w:rFonts w:ascii="MetricHPE" w:hAnsi="MetricHPE" w:cs="Arial"/>
          <w:color w:val="333333"/>
          <w:sz w:val="22"/>
          <w:szCs w:val="22"/>
        </w:rPr>
        <w:t xml:space="preserve">time </w:t>
      </w:r>
      <w:r w:rsidRPr="001300C1">
        <w:rPr>
          <w:rFonts w:ascii="MetricHPE" w:hAnsi="MetricHPE" w:cs="Arial"/>
          <w:color w:val="333333"/>
          <w:sz w:val="22"/>
          <w:szCs w:val="22"/>
        </w:rPr>
        <w:t>for IT requests.</w:t>
      </w:r>
    </w:p>
    <w:p w14:paraId="773007E1" w14:textId="68F81917" w:rsidR="009C3023" w:rsidRPr="001300C1" w:rsidRDefault="009C3023" w:rsidP="009C3023">
      <w:pPr>
        <w:shd w:val="clear" w:color="auto" w:fill="FFFFFF"/>
        <w:spacing w:before="240" w:after="240"/>
        <w:rPr>
          <w:rFonts w:ascii="MetricHPE" w:hAnsi="MetricHPE" w:cs="Arial"/>
          <w:color w:val="333333"/>
          <w:sz w:val="22"/>
          <w:szCs w:val="22"/>
        </w:rPr>
      </w:pPr>
      <w:r w:rsidRPr="001300C1">
        <w:rPr>
          <w:rFonts w:ascii="MetricHPE" w:hAnsi="MetricHPE" w:cs="Arial"/>
          <w:color w:val="333333"/>
          <w:sz w:val="22"/>
          <w:szCs w:val="22"/>
        </w:rPr>
        <w:t>HPE OneView</w:t>
      </w:r>
      <w:r w:rsidR="00B038F8" w:rsidRPr="001300C1">
        <w:rPr>
          <w:rFonts w:ascii="MetricHPE" w:hAnsi="MetricHPE" w:cs="Arial"/>
          <w:color w:val="333333"/>
          <w:sz w:val="22"/>
          <w:szCs w:val="22"/>
        </w:rPr>
        <w:t>,</w:t>
      </w:r>
      <w:r w:rsidRPr="001300C1">
        <w:rPr>
          <w:rFonts w:ascii="MetricHPE" w:hAnsi="MetricHPE" w:cs="Arial"/>
          <w:color w:val="333333"/>
          <w:sz w:val="22"/>
          <w:szCs w:val="22"/>
        </w:rPr>
        <w:t xml:space="preserve"> </w:t>
      </w:r>
      <w:r w:rsidR="00B038F8" w:rsidRPr="001300C1">
        <w:rPr>
          <w:rFonts w:ascii="MetricHPE" w:hAnsi="MetricHPE" w:cs="Arial"/>
          <w:color w:val="333333"/>
          <w:sz w:val="22"/>
          <w:szCs w:val="22"/>
        </w:rPr>
        <w:t xml:space="preserve">combined with </w:t>
      </w:r>
      <w:r w:rsidR="00AF2DA7" w:rsidRPr="001300C1">
        <w:rPr>
          <w:rFonts w:ascii="MetricHPE" w:hAnsi="MetricHPE" w:cs="Arial"/>
          <w:color w:val="333333"/>
          <w:sz w:val="22"/>
          <w:szCs w:val="22"/>
        </w:rPr>
        <w:t xml:space="preserve">tools </w:t>
      </w:r>
      <w:r w:rsidR="00B038F8" w:rsidRPr="001300C1">
        <w:rPr>
          <w:rFonts w:ascii="MetricHPE" w:hAnsi="MetricHPE" w:cs="Arial"/>
          <w:color w:val="333333"/>
          <w:sz w:val="22"/>
          <w:szCs w:val="22"/>
        </w:rPr>
        <w:t xml:space="preserve">from our partners, help automate </w:t>
      </w:r>
      <w:r w:rsidRPr="001300C1">
        <w:rPr>
          <w:rFonts w:ascii="MetricHPE" w:hAnsi="MetricHPE" w:cs="Arial"/>
          <w:color w:val="333333"/>
          <w:sz w:val="22"/>
          <w:szCs w:val="22"/>
        </w:rPr>
        <w:t>infrastructure lifecycle management, from deployment to updates.</w:t>
      </w:r>
      <w:r w:rsidRPr="001300C1">
        <w:rPr>
          <w:rFonts w:ascii="Calibri" w:hAnsi="Calibri" w:cs="Calibri"/>
          <w:color w:val="333333"/>
          <w:sz w:val="22"/>
          <w:szCs w:val="22"/>
        </w:rPr>
        <w:t> </w:t>
      </w:r>
      <w:r w:rsidR="00B038F8" w:rsidRPr="001300C1">
        <w:rPr>
          <w:rFonts w:ascii="MetricHPE" w:hAnsi="MetricHPE" w:cs="Arial"/>
          <w:color w:val="333333"/>
          <w:sz w:val="22"/>
          <w:szCs w:val="22"/>
        </w:rPr>
        <w:t>Using the HPE OneView</w:t>
      </w:r>
      <w:r w:rsidRPr="001300C1">
        <w:rPr>
          <w:rFonts w:ascii="MetricHPE" w:hAnsi="MetricHPE" w:cs="Arial"/>
          <w:color w:val="333333"/>
          <w:sz w:val="22"/>
          <w:szCs w:val="22"/>
        </w:rPr>
        <w:t xml:space="preserve"> </w:t>
      </w:r>
      <w:r w:rsidR="002B79E5" w:rsidRPr="001300C1">
        <w:rPr>
          <w:rFonts w:ascii="MetricHPE" w:hAnsi="MetricHPE" w:cs="Arial"/>
          <w:color w:val="333333"/>
          <w:sz w:val="22"/>
          <w:szCs w:val="22"/>
        </w:rPr>
        <w:t>API and</w:t>
      </w:r>
      <w:r w:rsidR="00B038F8" w:rsidRPr="001300C1">
        <w:rPr>
          <w:rFonts w:ascii="MetricHPE" w:hAnsi="MetricHPE" w:cs="Arial"/>
          <w:color w:val="333333"/>
          <w:sz w:val="22"/>
          <w:szCs w:val="22"/>
        </w:rPr>
        <w:t xml:space="preserve"> </w:t>
      </w:r>
      <w:r w:rsidRPr="001300C1">
        <w:rPr>
          <w:rFonts w:ascii="MetricHPE" w:hAnsi="MetricHPE" w:cs="Arial"/>
          <w:color w:val="333333"/>
          <w:sz w:val="22"/>
          <w:szCs w:val="22"/>
        </w:rPr>
        <w:t>integration</w:t>
      </w:r>
      <w:r w:rsidR="00B038F8" w:rsidRPr="001300C1">
        <w:rPr>
          <w:rFonts w:ascii="MetricHPE" w:hAnsi="MetricHPE" w:cs="Arial"/>
          <w:color w:val="333333"/>
          <w:sz w:val="22"/>
          <w:szCs w:val="22"/>
        </w:rPr>
        <w:t>s</w:t>
      </w:r>
      <w:r w:rsidRPr="001300C1">
        <w:rPr>
          <w:rFonts w:ascii="MetricHPE" w:hAnsi="MetricHPE" w:cs="Arial"/>
          <w:color w:val="333333"/>
          <w:sz w:val="22"/>
          <w:szCs w:val="22"/>
        </w:rPr>
        <w:t xml:space="preserve"> with our partners such as </w:t>
      </w:r>
      <w:r w:rsidR="00B038F8" w:rsidRPr="001300C1">
        <w:rPr>
          <w:rFonts w:ascii="MetricHPE" w:hAnsi="MetricHPE" w:cs="Arial"/>
          <w:color w:val="333333"/>
          <w:sz w:val="22"/>
          <w:szCs w:val="22"/>
        </w:rPr>
        <w:t>Ansible by Red Hat</w:t>
      </w:r>
      <w:r w:rsidRPr="001300C1">
        <w:rPr>
          <w:rFonts w:ascii="MetricHPE" w:hAnsi="MetricHPE" w:cs="Arial"/>
          <w:color w:val="333333"/>
          <w:sz w:val="22"/>
          <w:szCs w:val="22"/>
        </w:rPr>
        <w:t xml:space="preserve">, </w:t>
      </w:r>
      <w:r w:rsidR="00714BBA" w:rsidRPr="001300C1">
        <w:rPr>
          <w:rFonts w:ascii="MetricHPE" w:hAnsi="MetricHPE" w:cs="Arial"/>
          <w:color w:val="333333"/>
          <w:sz w:val="22"/>
          <w:szCs w:val="22"/>
        </w:rPr>
        <w:t>system administrators</w:t>
      </w:r>
      <w:r w:rsidRPr="001300C1">
        <w:rPr>
          <w:rFonts w:ascii="MetricHPE" w:hAnsi="MetricHPE" w:cs="Arial"/>
          <w:color w:val="333333"/>
          <w:sz w:val="22"/>
          <w:szCs w:val="22"/>
        </w:rPr>
        <w:t xml:space="preserve"> can link HPE OneView into today’s popular automation toolsets.</w:t>
      </w:r>
    </w:p>
    <w:p w14:paraId="08AB48F0" w14:textId="66257AD8" w:rsidR="009C3023" w:rsidRPr="001300C1" w:rsidRDefault="009C3023" w:rsidP="009C3023">
      <w:pPr>
        <w:shd w:val="clear" w:color="auto" w:fill="FFFFFF"/>
        <w:spacing w:before="240" w:after="240"/>
        <w:rPr>
          <w:rFonts w:ascii="MetricHPE" w:hAnsi="MetricHPE" w:cs="Arial"/>
          <w:color w:val="333333"/>
          <w:sz w:val="22"/>
          <w:szCs w:val="22"/>
        </w:rPr>
      </w:pPr>
      <w:r w:rsidRPr="001300C1">
        <w:rPr>
          <w:rFonts w:ascii="MetricHPE" w:hAnsi="MetricHPE" w:cs="Arial"/>
          <w:color w:val="333333"/>
          <w:sz w:val="22"/>
          <w:szCs w:val="22"/>
        </w:rPr>
        <w:t>Ansible</w:t>
      </w:r>
      <w:r w:rsidR="00624799" w:rsidRPr="001300C1">
        <w:rPr>
          <w:rFonts w:ascii="MetricHPE" w:hAnsi="MetricHPE" w:cs="Arial"/>
          <w:color w:val="333333"/>
          <w:sz w:val="22"/>
          <w:szCs w:val="22"/>
        </w:rPr>
        <w:t xml:space="preserve"> by Red Hat</w:t>
      </w:r>
      <w:r w:rsidRPr="001300C1">
        <w:rPr>
          <w:rFonts w:ascii="MetricHPE" w:hAnsi="MetricHPE" w:cs="Arial"/>
          <w:color w:val="333333"/>
          <w:sz w:val="22"/>
          <w:szCs w:val="22"/>
        </w:rPr>
        <w:t xml:space="preserve"> helps orchestrate the application lifecycle, from deployment to configuration, to workflow optimization. </w:t>
      </w:r>
      <w:r w:rsidR="00F746FD" w:rsidRPr="001300C1">
        <w:rPr>
          <w:rFonts w:ascii="MetricHPE" w:hAnsi="MetricHPE" w:cs="Arial"/>
          <w:color w:val="333333"/>
          <w:sz w:val="22"/>
          <w:szCs w:val="22"/>
        </w:rPr>
        <w:t>So,</w:t>
      </w:r>
      <w:r w:rsidRPr="001300C1">
        <w:rPr>
          <w:rFonts w:ascii="MetricHPE" w:hAnsi="MetricHPE" w:cs="Arial"/>
          <w:color w:val="333333"/>
          <w:sz w:val="22"/>
          <w:szCs w:val="22"/>
        </w:rPr>
        <w:t xml:space="preserve"> while HPE OneView automates the </w:t>
      </w:r>
      <w:r w:rsidR="00827CAA" w:rsidRPr="001300C1">
        <w:rPr>
          <w:rFonts w:ascii="MetricHPE" w:hAnsi="MetricHPE" w:cs="Arial"/>
          <w:color w:val="333333"/>
          <w:sz w:val="22"/>
          <w:szCs w:val="22"/>
        </w:rPr>
        <w:t>infrastructure</w:t>
      </w:r>
      <w:r w:rsidRPr="001300C1">
        <w:rPr>
          <w:rFonts w:ascii="MetricHPE" w:hAnsi="MetricHPE" w:cs="Arial"/>
          <w:color w:val="333333"/>
          <w:sz w:val="22"/>
          <w:szCs w:val="22"/>
        </w:rPr>
        <w:t>, Ansible automates the applications. Together, this provides a powerful and complete automation solution.</w:t>
      </w:r>
    </w:p>
    <w:p w14:paraId="318B0039" w14:textId="1B187563" w:rsidR="009C3023" w:rsidRPr="001300C1" w:rsidRDefault="009C3023" w:rsidP="009C3023">
      <w:pPr>
        <w:shd w:val="clear" w:color="auto" w:fill="FFFFFF"/>
        <w:spacing w:before="240" w:after="240"/>
        <w:rPr>
          <w:rFonts w:ascii="MetricHPE" w:hAnsi="MetricHPE"/>
          <w:color w:val="000000" w:themeColor="text1"/>
          <w:sz w:val="22"/>
          <w:szCs w:val="22"/>
        </w:rPr>
      </w:pPr>
      <w:r w:rsidRPr="001300C1">
        <w:rPr>
          <w:rFonts w:ascii="MetricHPE" w:hAnsi="MetricHPE"/>
          <w:color w:val="000000" w:themeColor="text1"/>
          <w:sz w:val="22"/>
          <w:szCs w:val="22"/>
        </w:rPr>
        <w:t xml:space="preserve">This document provides an overview of </w:t>
      </w:r>
      <w:r w:rsidR="00B5181E" w:rsidRPr="001300C1">
        <w:rPr>
          <w:rFonts w:ascii="MetricHPE" w:hAnsi="MetricHPE"/>
          <w:color w:val="000000" w:themeColor="text1"/>
          <w:sz w:val="22"/>
          <w:szCs w:val="22"/>
        </w:rPr>
        <w:t xml:space="preserve">the </w:t>
      </w:r>
      <w:r w:rsidRPr="001300C1">
        <w:rPr>
          <w:rFonts w:ascii="MetricHPE" w:hAnsi="MetricHPE"/>
          <w:color w:val="000000" w:themeColor="text1"/>
          <w:sz w:val="22"/>
          <w:szCs w:val="22"/>
        </w:rPr>
        <w:t>benefits associated with migration from the HPE OneView Ansible Module to the</w:t>
      </w:r>
      <w:r w:rsidR="00B038F8" w:rsidRPr="001300C1">
        <w:rPr>
          <w:rFonts w:ascii="MetricHPE" w:hAnsi="MetricHPE"/>
          <w:color w:val="000000" w:themeColor="text1"/>
          <w:sz w:val="22"/>
          <w:szCs w:val="22"/>
        </w:rPr>
        <w:t xml:space="preserve"> </w:t>
      </w:r>
      <w:hyperlink r:id="rId13" w:history="1">
        <w:r w:rsidRPr="001300C1">
          <w:rPr>
            <w:rStyle w:val="Hyperlink"/>
            <w:rFonts w:ascii="MetricHPE" w:hAnsi="MetricHPE"/>
            <w:sz w:val="22"/>
            <w:szCs w:val="22"/>
          </w:rPr>
          <w:t xml:space="preserve">HPE OneView Ansible </w:t>
        </w:r>
        <w:r w:rsidR="00D86DAA" w:rsidRPr="001300C1">
          <w:rPr>
            <w:rStyle w:val="Hyperlink"/>
            <w:rFonts w:ascii="MetricHPE" w:hAnsi="MetricHPE"/>
            <w:sz w:val="22"/>
            <w:szCs w:val="22"/>
          </w:rPr>
          <w:t>Collection</w:t>
        </w:r>
      </w:hyperlink>
      <w:r w:rsidRPr="001300C1">
        <w:rPr>
          <w:rFonts w:ascii="MetricHPE" w:hAnsi="MetricHPE"/>
          <w:color w:val="000000" w:themeColor="text1"/>
          <w:sz w:val="22"/>
          <w:szCs w:val="22"/>
        </w:rPr>
        <w:t xml:space="preserve">. </w:t>
      </w:r>
      <w:r w:rsidR="00B038F8" w:rsidRPr="001300C1">
        <w:rPr>
          <w:rFonts w:ascii="MetricHPE" w:hAnsi="MetricHPE"/>
          <w:color w:val="000000" w:themeColor="text1"/>
          <w:sz w:val="22"/>
          <w:szCs w:val="22"/>
        </w:rPr>
        <w:t>This includes</w:t>
      </w:r>
      <w:r w:rsidRPr="001300C1">
        <w:rPr>
          <w:rFonts w:ascii="MetricHPE" w:hAnsi="MetricHPE"/>
          <w:color w:val="000000" w:themeColor="text1"/>
          <w:sz w:val="22"/>
          <w:szCs w:val="22"/>
        </w:rPr>
        <w:t xml:space="preserve"> why the new </w:t>
      </w:r>
      <w:r w:rsidR="00D17950" w:rsidRPr="001300C1">
        <w:rPr>
          <w:rFonts w:ascii="MetricHPE" w:hAnsi="MetricHPE"/>
          <w:color w:val="000000" w:themeColor="text1"/>
          <w:sz w:val="22"/>
          <w:szCs w:val="22"/>
        </w:rPr>
        <w:t xml:space="preserve">collection </w:t>
      </w:r>
      <w:r w:rsidRPr="001300C1">
        <w:rPr>
          <w:rFonts w:ascii="MetricHPE" w:hAnsi="MetricHPE"/>
          <w:color w:val="000000" w:themeColor="text1"/>
          <w:sz w:val="22"/>
          <w:szCs w:val="22"/>
        </w:rPr>
        <w:t>format introduced by Ansible is architecturally superior to the previous format</w:t>
      </w:r>
      <w:r w:rsidR="00B5181E" w:rsidRPr="001300C1">
        <w:rPr>
          <w:rFonts w:ascii="MetricHPE" w:hAnsi="MetricHPE"/>
          <w:color w:val="000000" w:themeColor="text1"/>
          <w:sz w:val="22"/>
          <w:szCs w:val="22"/>
        </w:rPr>
        <w:t>, and h</w:t>
      </w:r>
      <w:r w:rsidRPr="001300C1">
        <w:rPr>
          <w:rFonts w:ascii="MetricHPE" w:hAnsi="MetricHPE"/>
          <w:color w:val="000000" w:themeColor="text1"/>
          <w:sz w:val="22"/>
          <w:szCs w:val="22"/>
        </w:rPr>
        <w:t xml:space="preserve">ow the new collection format coupled with </w:t>
      </w:r>
      <w:r w:rsidR="00B5181E" w:rsidRPr="001300C1">
        <w:rPr>
          <w:rFonts w:ascii="MetricHPE" w:hAnsi="MetricHPE"/>
          <w:color w:val="000000" w:themeColor="text1"/>
          <w:sz w:val="22"/>
          <w:szCs w:val="22"/>
        </w:rPr>
        <w:t xml:space="preserve">HPE </w:t>
      </w:r>
      <w:r w:rsidRPr="001300C1">
        <w:rPr>
          <w:rFonts w:ascii="MetricHPE" w:hAnsi="MetricHPE"/>
          <w:color w:val="000000" w:themeColor="text1"/>
          <w:sz w:val="22"/>
          <w:szCs w:val="22"/>
        </w:rPr>
        <w:t xml:space="preserve">OneView, through the </w:t>
      </w:r>
      <w:r w:rsidR="00D17950" w:rsidRPr="001300C1">
        <w:rPr>
          <w:rFonts w:ascii="MetricHPE" w:hAnsi="MetricHPE"/>
          <w:color w:val="000000" w:themeColor="text1"/>
          <w:sz w:val="22"/>
          <w:szCs w:val="22"/>
        </w:rPr>
        <w:t xml:space="preserve">HPE </w:t>
      </w:r>
      <w:r w:rsidRPr="001300C1">
        <w:rPr>
          <w:rFonts w:ascii="MetricHPE" w:hAnsi="MetricHPE"/>
          <w:color w:val="000000" w:themeColor="text1"/>
          <w:sz w:val="22"/>
          <w:szCs w:val="22"/>
        </w:rPr>
        <w:t xml:space="preserve">OneView </w:t>
      </w:r>
      <w:r w:rsidR="00E53C71" w:rsidRPr="001300C1">
        <w:rPr>
          <w:rFonts w:ascii="MetricHPE" w:hAnsi="MetricHPE"/>
          <w:color w:val="000000" w:themeColor="text1"/>
          <w:sz w:val="22"/>
          <w:szCs w:val="22"/>
        </w:rPr>
        <w:t xml:space="preserve">REST </w:t>
      </w:r>
      <w:r w:rsidRPr="001300C1">
        <w:rPr>
          <w:rFonts w:ascii="MetricHPE" w:hAnsi="MetricHPE"/>
          <w:color w:val="000000" w:themeColor="text1"/>
          <w:sz w:val="22"/>
          <w:szCs w:val="22"/>
        </w:rPr>
        <w:t>API, provide</w:t>
      </w:r>
      <w:r w:rsidR="00D17950" w:rsidRPr="001300C1">
        <w:rPr>
          <w:rFonts w:ascii="MetricHPE" w:hAnsi="MetricHPE"/>
          <w:color w:val="000000" w:themeColor="text1"/>
          <w:sz w:val="22"/>
          <w:szCs w:val="22"/>
        </w:rPr>
        <w:t>s</w:t>
      </w:r>
      <w:r w:rsidRPr="001300C1">
        <w:rPr>
          <w:rFonts w:ascii="MetricHPE" w:hAnsi="MetricHPE"/>
          <w:color w:val="000000" w:themeColor="text1"/>
          <w:sz w:val="22"/>
          <w:szCs w:val="22"/>
        </w:rPr>
        <w:t xml:space="preserve"> a superior customer experience.</w:t>
      </w:r>
    </w:p>
    <w:p w14:paraId="2902A49B" w14:textId="77777777" w:rsidR="00995BBC" w:rsidRPr="001300C1" w:rsidRDefault="00995BBC" w:rsidP="00995BBC">
      <w:pPr>
        <w:rPr>
          <w:rFonts w:ascii="MetricHPE" w:hAnsi="MetricHPE"/>
          <w:color w:val="000000" w:themeColor="text1"/>
        </w:rPr>
      </w:pPr>
    </w:p>
    <w:p w14:paraId="33AE8142" w14:textId="77777777" w:rsidR="005A6EA0" w:rsidRPr="001300C1" w:rsidRDefault="005A6EA0" w:rsidP="005A6EA0">
      <w:pPr>
        <w:pStyle w:val="BodyText"/>
        <w:spacing w:before="164"/>
        <w:ind w:left="115" w:right="216"/>
        <w:rPr>
          <w:rFonts w:ascii="MetricHPE" w:hAnsi="MetricHPE" w:cs="Gotham-Book"/>
        </w:rPr>
      </w:pPr>
    </w:p>
    <w:p w14:paraId="48A1A023" w14:textId="77777777" w:rsidR="00317A51" w:rsidRPr="001300C1" w:rsidRDefault="00317A51">
      <w:pPr>
        <w:rPr>
          <w:rFonts w:ascii="MetricHPE" w:eastAsia="MetricHPE" w:hAnsi="MetricHPE"/>
          <w:b/>
          <w:bCs/>
          <w:sz w:val="28"/>
          <w:szCs w:val="28"/>
        </w:rPr>
      </w:pPr>
      <w:r w:rsidRPr="001300C1">
        <w:rPr>
          <w:rFonts w:ascii="MetricHPE" w:hAnsi="MetricHPE"/>
        </w:rPr>
        <w:br w:type="page"/>
      </w:r>
    </w:p>
    <w:p w14:paraId="7B892C6A" w14:textId="77777777" w:rsidR="00F85B3D" w:rsidRPr="001300C1" w:rsidRDefault="00F85B3D" w:rsidP="00F85B3D">
      <w:pPr>
        <w:pStyle w:val="Heading1"/>
      </w:pPr>
      <w:bookmarkStart w:id="0" w:name="_Toc36116370"/>
    </w:p>
    <w:p w14:paraId="5879C635" w14:textId="086354F2" w:rsidR="00995BBC" w:rsidRPr="001300C1" w:rsidRDefault="00D17950" w:rsidP="00995BBC">
      <w:pPr>
        <w:pStyle w:val="CommentText"/>
        <w:rPr>
          <w:rFonts w:ascii="MetricHPE" w:hAnsi="MetricHPE"/>
          <w:sz w:val="28"/>
          <w:szCs w:val="28"/>
        </w:rPr>
      </w:pPr>
      <w:r w:rsidRPr="001300C1">
        <w:rPr>
          <w:rFonts w:ascii="MetricHPE" w:hAnsi="MetricHPE"/>
          <w:b/>
          <w:sz w:val="28"/>
          <w:szCs w:val="28"/>
        </w:rPr>
        <w:t xml:space="preserve">HPE </w:t>
      </w:r>
      <w:r w:rsidR="00995BBC" w:rsidRPr="001300C1">
        <w:rPr>
          <w:rFonts w:ascii="MetricHPE" w:hAnsi="MetricHPE"/>
          <w:b/>
          <w:sz w:val="28"/>
          <w:szCs w:val="28"/>
        </w:rPr>
        <w:t xml:space="preserve">OneView Ansible SDK </w:t>
      </w:r>
      <w:r w:rsidR="00BD45D9" w:rsidRPr="001300C1">
        <w:rPr>
          <w:rFonts w:ascii="MetricHPE" w:hAnsi="MetricHPE"/>
          <w:b/>
          <w:sz w:val="28"/>
          <w:szCs w:val="28"/>
        </w:rPr>
        <w:t>i</w:t>
      </w:r>
      <w:r w:rsidR="00995BBC" w:rsidRPr="001300C1">
        <w:rPr>
          <w:rFonts w:ascii="MetricHPE" w:hAnsi="MetricHPE"/>
          <w:b/>
          <w:sz w:val="28"/>
          <w:szCs w:val="28"/>
        </w:rPr>
        <w:t>ntroduction</w:t>
      </w:r>
    </w:p>
    <w:p w14:paraId="52B5C814" w14:textId="77777777" w:rsidR="00A45844" w:rsidRPr="001300C1" w:rsidRDefault="00A45844" w:rsidP="00A45844">
      <w:pPr>
        <w:pStyle w:val="Heading1"/>
      </w:pPr>
    </w:p>
    <w:p w14:paraId="32B1899F" w14:textId="6F83C382" w:rsidR="00647E24" w:rsidRPr="001300C1" w:rsidRDefault="00647E24" w:rsidP="00647E24">
      <w:pPr>
        <w:rPr>
          <w:rFonts w:ascii="MetricHPE" w:hAnsi="MetricHPE"/>
          <w:color w:val="000000" w:themeColor="text1"/>
          <w:sz w:val="22"/>
          <w:szCs w:val="22"/>
        </w:rPr>
      </w:pPr>
      <w:r w:rsidRPr="001300C1">
        <w:rPr>
          <w:rFonts w:ascii="MetricHPE" w:hAnsi="MetricHPE"/>
          <w:color w:val="000000" w:themeColor="text1"/>
          <w:sz w:val="22"/>
          <w:szCs w:val="22"/>
        </w:rPr>
        <w:t>HPE OneView makes it simple to deploy and manage today’s complex hybrid cloud infrastructure. HPE OneView can help you transform your data center to software</w:t>
      </w:r>
      <w:r w:rsidR="00DA2623" w:rsidRPr="001300C1">
        <w:rPr>
          <w:rFonts w:ascii="MetricHPE" w:hAnsi="MetricHPE"/>
          <w:color w:val="000000" w:themeColor="text1"/>
          <w:sz w:val="22"/>
          <w:szCs w:val="22"/>
        </w:rPr>
        <w:t xml:space="preserve"> </w:t>
      </w:r>
      <w:r w:rsidRPr="001300C1">
        <w:rPr>
          <w:rFonts w:ascii="MetricHPE" w:hAnsi="MetricHPE"/>
          <w:color w:val="000000" w:themeColor="text1"/>
          <w:sz w:val="22"/>
          <w:szCs w:val="22"/>
        </w:rPr>
        <w:t>defined, and it supports HPE’s broad portfolio of servers, storage, and networking solutions, ensuring the simple and automated management of your hybrid infrastructure. Software-defined intelligence enables a template-driven approach for deploying, provisioning, updating, and integrating compute, storage, and networking infrastructure.</w:t>
      </w:r>
    </w:p>
    <w:p w14:paraId="15387A1E" w14:textId="2B713497" w:rsidR="00647E24" w:rsidRPr="001300C1" w:rsidRDefault="005C3887" w:rsidP="00723B9F">
      <w:pPr>
        <w:pStyle w:val="CommentText"/>
        <w:tabs>
          <w:tab w:val="left" w:pos="7588"/>
        </w:tabs>
        <w:rPr>
          <w:rFonts w:ascii="MetricHPE" w:hAnsi="MetricHPE"/>
          <w:color w:val="000000" w:themeColor="text1"/>
          <w:sz w:val="22"/>
          <w:szCs w:val="22"/>
        </w:rPr>
      </w:pPr>
      <w:r w:rsidRPr="001300C1">
        <w:rPr>
          <w:rFonts w:ascii="MetricHPE" w:hAnsi="MetricHPE"/>
          <w:color w:val="000000" w:themeColor="text1"/>
          <w:sz w:val="22"/>
          <w:szCs w:val="22"/>
        </w:rPr>
        <w:tab/>
      </w:r>
    </w:p>
    <w:p w14:paraId="22C98587" w14:textId="6E08C195" w:rsidR="001A6F9E" w:rsidRPr="001300C1" w:rsidRDefault="001A6F9E" w:rsidP="001A6F9E">
      <w:pPr>
        <w:pStyle w:val="CommentText"/>
        <w:rPr>
          <w:rFonts w:ascii="MetricHPE" w:hAnsi="MetricHPE"/>
          <w:sz w:val="22"/>
          <w:szCs w:val="22"/>
        </w:rPr>
      </w:pPr>
      <w:r w:rsidRPr="001300C1">
        <w:rPr>
          <w:rFonts w:ascii="MetricHPE" w:hAnsi="MetricHPE"/>
          <w:color w:val="000000" w:themeColor="text1"/>
          <w:sz w:val="22"/>
          <w:szCs w:val="22"/>
        </w:rPr>
        <w:t xml:space="preserve">The </w:t>
      </w:r>
      <w:hyperlink r:id="rId14" w:history="1">
        <w:r w:rsidRPr="001300C1">
          <w:rPr>
            <w:rStyle w:val="Hyperlink"/>
            <w:rFonts w:ascii="MetricHPE" w:hAnsi="MetricHPE"/>
            <w:sz w:val="22"/>
            <w:szCs w:val="22"/>
          </w:rPr>
          <w:t>HPE OneView Ansible library</w:t>
        </w:r>
      </w:hyperlink>
      <w:r w:rsidRPr="001300C1">
        <w:rPr>
          <w:rFonts w:ascii="MetricHPE" w:hAnsi="MetricHPE"/>
          <w:color w:val="000000" w:themeColor="text1"/>
          <w:sz w:val="22"/>
          <w:szCs w:val="22"/>
        </w:rPr>
        <w:t xml:space="preserve"> </w:t>
      </w:r>
      <w:r w:rsidR="005A3A05">
        <w:rPr>
          <w:rFonts w:ascii="MetricHPE" w:hAnsi="MetricHPE"/>
          <w:color w:val="000000" w:themeColor="text1"/>
          <w:sz w:val="22"/>
          <w:szCs w:val="22"/>
        </w:rPr>
        <w:t>Ansible</w:t>
      </w:r>
      <w:r w:rsidRPr="001300C1">
        <w:rPr>
          <w:rFonts w:ascii="MetricHPE" w:hAnsi="MetricHPE"/>
          <w:color w:val="000000" w:themeColor="text1"/>
          <w:sz w:val="22"/>
          <w:szCs w:val="22"/>
        </w:rPr>
        <w:t xml:space="preserve"> provides modules to </w:t>
      </w:r>
      <w:r w:rsidR="00B5181E" w:rsidRPr="001300C1">
        <w:rPr>
          <w:rFonts w:ascii="MetricHPE" w:hAnsi="MetricHPE"/>
          <w:color w:val="000000" w:themeColor="text1"/>
          <w:sz w:val="22"/>
          <w:szCs w:val="22"/>
        </w:rPr>
        <w:t xml:space="preserve">orchestrate and automate </w:t>
      </w:r>
      <w:r w:rsidRPr="001300C1">
        <w:rPr>
          <w:rFonts w:ascii="MetricHPE" w:hAnsi="MetricHPE"/>
          <w:color w:val="000000" w:themeColor="text1"/>
          <w:sz w:val="22"/>
          <w:szCs w:val="22"/>
        </w:rPr>
        <w:t xml:space="preserve">HPE OneView using Ansible playbooks </w:t>
      </w:r>
      <w:r w:rsidR="00B5181E" w:rsidRPr="001300C1">
        <w:rPr>
          <w:rFonts w:ascii="MetricHPE" w:hAnsi="MetricHPE"/>
          <w:color w:val="000000" w:themeColor="text1"/>
          <w:sz w:val="22"/>
          <w:szCs w:val="22"/>
        </w:rPr>
        <w:t xml:space="preserve">combined with </w:t>
      </w:r>
      <w:r w:rsidRPr="001300C1">
        <w:rPr>
          <w:rFonts w:ascii="MetricHPE" w:hAnsi="MetricHPE"/>
          <w:color w:val="000000" w:themeColor="text1"/>
          <w:sz w:val="22"/>
          <w:szCs w:val="22"/>
        </w:rPr>
        <w:t xml:space="preserve">HPE OneView REST APIs. Each </w:t>
      </w:r>
      <w:r w:rsidR="00E53C71" w:rsidRPr="001300C1">
        <w:rPr>
          <w:rFonts w:ascii="MetricHPE" w:hAnsi="MetricHPE"/>
          <w:color w:val="000000" w:themeColor="text1"/>
          <w:sz w:val="22"/>
          <w:szCs w:val="22"/>
        </w:rPr>
        <w:t xml:space="preserve">HPE </w:t>
      </w:r>
      <w:r w:rsidRPr="001300C1">
        <w:rPr>
          <w:rFonts w:ascii="MetricHPE" w:hAnsi="MetricHPE"/>
          <w:color w:val="000000" w:themeColor="text1"/>
          <w:sz w:val="22"/>
          <w:szCs w:val="22"/>
        </w:rPr>
        <w:t>OneView resource operation is exposed through an Ansible module. Specific modules are provided to gather facts about resource</w:t>
      </w:r>
      <w:r w:rsidR="00647E24" w:rsidRPr="001300C1">
        <w:rPr>
          <w:rFonts w:ascii="MetricHPE" w:hAnsi="MetricHPE"/>
          <w:color w:val="000000" w:themeColor="text1"/>
          <w:sz w:val="22"/>
          <w:szCs w:val="22"/>
        </w:rPr>
        <w:t>s</w:t>
      </w:r>
      <w:r w:rsidRPr="001300C1">
        <w:rPr>
          <w:rFonts w:ascii="MetricHPE" w:hAnsi="MetricHPE"/>
          <w:color w:val="000000" w:themeColor="text1"/>
          <w:sz w:val="22"/>
          <w:szCs w:val="22"/>
        </w:rPr>
        <w:t xml:space="preserve">.  </w:t>
      </w:r>
    </w:p>
    <w:p w14:paraId="106BF416" w14:textId="77777777" w:rsidR="00095F2C" w:rsidRPr="001300C1" w:rsidRDefault="00095F2C" w:rsidP="001A6F9E">
      <w:pPr>
        <w:ind w:left="2880" w:firstLine="720"/>
        <w:rPr>
          <w:rFonts w:ascii="MetricHPE" w:hAnsi="MetricHPE"/>
          <w:color w:val="000000" w:themeColor="text1"/>
        </w:rPr>
      </w:pPr>
    </w:p>
    <w:p w14:paraId="34B0194A" w14:textId="77777777" w:rsidR="0002541F" w:rsidRPr="001300C1" w:rsidRDefault="0002541F" w:rsidP="001A6F9E">
      <w:pPr>
        <w:ind w:left="2880" w:firstLine="720"/>
        <w:rPr>
          <w:rFonts w:ascii="MetricHPE" w:hAnsi="MetricHPE"/>
          <w:color w:val="000000" w:themeColor="text1"/>
        </w:rPr>
      </w:pPr>
    </w:p>
    <w:p w14:paraId="1307D419" w14:textId="77777777" w:rsidR="00055C20" w:rsidRDefault="0002541F" w:rsidP="00055C20">
      <w:pPr>
        <w:ind w:left="810" w:firstLine="720"/>
        <w:rPr>
          <w:rFonts w:ascii="MetricHPE" w:hAnsi="MetricHPE"/>
          <w:color w:val="000000" w:themeColor="text1"/>
        </w:rPr>
      </w:pPr>
      <w:r w:rsidRPr="001300C1">
        <w:rPr>
          <w:rFonts w:ascii="MetricHPE" w:hAnsi="MetricHPE"/>
          <w:noProof/>
          <w:lang w:val="en-US"/>
        </w:rPr>
        <w:drawing>
          <wp:inline distT="0" distB="0" distL="0" distR="0" wp14:anchorId="674D6504" wp14:editId="1F292C2A">
            <wp:extent cx="3963389" cy="3539358"/>
            <wp:effectExtent l="0" t="0" r="0" b="444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5">
                      <a:extLst>
                        <a:ext uri="{BEBA8EAE-BF5A-486C-A8C5-ECC9F3942E4B}">
                          <a14:imgProps xmlns:a14="http://schemas.microsoft.com/office/drawing/2010/main">
                            <a14:imgLayer r:embed="rId16">
                              <a14:imgEffect>
                                <a14:saturation sat="400000"/>
                              </a14:imgEffect>
                            </a14:imgLayer>
                          </a14:imgProps>
                        </a:ext>
                        <a:ext uri="{28A0092B-C50C-407E-A947-70E740481C1C}">
                          <a14:useLocalDpi xmlns:a14="http://schemas.microsoft.com/office/drawing/2010/main" val="0"/>
                        </a:ext>
                      </a:extLst>
                    </a:blip>
                    <a:srcRect l="53535" t="21456" r="6983" b="15862"/>
                    <a:stretch/>
                  </pic:blipFill>
                  <pic:spPr>
                    <a:xfrm>
                      <a:off x="0" y="0"/>
                      <a:ext cx="3963389" cy="3539358"/>
                    </a:xfrm>
                    <a:prstGeom prst="rect">
                      <a:avLst/>
                    </a:prstGeom>
                  </pic:spPr>
                </pic:pic>
              </a:graphicData>
            </a:graphic>
          </wp:inline>
        </w:drawing>
      </w:r>
    </w:p>
    <w:p w14:paraId="763B86E8" w14:textId="2E609115" w:rsidR="00095F2C" w:rsidRPr="001300C1" w:rsidRDefault="0002541F" w:rsidP="00055C20">
      <w:pPr>
        <w:jc w:val="center"/>
        <w:rPr>
          <w:rFonts w:ascii="MetricHPE" w:hAnsi="MetricHPE"/>
          <w:color w:val="000000" w:themeColor="text1"/>
        </w:rPr>
      </w:pPr>
      <w:r w:rsidRPr="001300C1">
        <w:rPr>
          <w:rFonts w:ascii="MetricHPE" w:hAnsi="MetricHPE"/>
          <w:color w:val="000000" w:themeColor="text1"/>
        </w:rPr>
        <w:t>Figure 1</w:t>
      </w:r>
      <w:r w:rsidR="005A3A05">
        <w:rPr>
          <w:rFonts w:ascii="MetricHPE" w:hAnsi="MetricHPE"/>
          <w:color w:val="000000" w:themeColor="text1"/>
        </w:rPr>
        <w:t xml:space="preserve"> HPE OneView Ansible SDK</w:t>
      </w:r>
      <w:r w:rsidR="00D400EC" w:rsidRPr="001300C1">
        <w:rPr>
          <w:rFonts w:ascii="MetricHPE" w:hAnsi="MetricHPE"/>
          <w:color w:val="000000" w:themeColor="text1"/>
        </w:rPr>
        <w:t>.</w:t>
      </w:r>
    </w:p>
    <w:p w14:paraId="58572856" w14:textId="77777777" w:rsidR="0002541F" w:rsidRPr="001300C1" w:rsidRDefault="0002541F" w:rsidP="001A6F9E">
      <w:pPr>
        <w:ind w:left="2880" w:firstLine="720"/>
        <w:rPr>
          <w:rFonts w:ascii="MetricHPE" w:hAnsi="MetricHPE"/>
          <w:color w:val="000000" w:themeColor="text1"/>
        </w:rPr>
      </w:pPr>
    </w:p>
    <w:p w14:paraId="7B138B5A" w14:textId="77777777" w:rsidR="00323178" w:rsidRPr="001300C1" w:rsidRDefault="00323178" w:rsidP="001A6F9E">
      <w:pPr>
        <w:ind w:left="2880" w:firstLine="720"/>
        <w:rPr>
          <w:rFonts w:ascii="MetricHPE" w:hAnsi="MetricHPE"/>
          <w:color w:val="000000" w:themeColor="text1"/>
        </w:rPr>
      </w:pPr>
    </w:p>
    <w:p w14:paraId="0004E9E8" w14:textId="77777777" w:rsidR="00F46818" w:rsidRPr="001300C1" w:rsidRDefault="00F46818" w:rsidP="001A6F9E">
      <w:pPr>
        <w:ind w:left="2880" w:firstLine="720"/>
        <w:rPr>
          <w:rFonts w:ascii="MetricHPE" w:hAnsi="MetricHPE"/>
          <w:color w:val="000000" w:themeColor="text1"/>
        </w:rPr>
      </w:pPr>
    </w:p>
    <w:p w14:paraId="578E12B7" w14:textId="77777777" w:rsidR="00F46818" w:rsidRPr="001300C1" w:rsidRDefault="00F46818" w:rsidP="001A6F9E">
      <w:pPr>
        <w:ind w:left="2880" w:firstLine="720"/>
        <w:rPr>
          <w:rFonts w:ascii="MetricHPE" w:hAnsi="MetricHPE"/>
          <w:color w:val="000000" w:themeColor="text1"/>
        </w:rPr>
      </w:pPr>
    </w:p>
    <w:p w14:paraId="0070E17C" w14:textId="77777777" w:rsidR="00F46818" w:rsidRPr="001300C1" w:rsidRDefault="00F46818" w:rsidP="001A6F9E">
      <w:pPr>
        <w:ind w:left="2880" w:firstLine="720"/>
        <w:rPr>
          <w:rFonts w:ascii="MetricHPE" w:hAnsi="MetricHPE"/>
          <w:color w:val="000000" w:themeColor="text1"/>
        </w:rPr>
      </w:pPr>
    </w:p>
    <w:p w14:paraId="0586FBB6" w14:textId="77777777" w:rsidR="00F46818" w:rsidRPr="001300C1" w:rsidRDefault="00F46818" w:rsidP="001A6F9E">
      <w:pPr>
        <w:ind w:left="2880" w:firstLine="720"/>
        <w:rPr>
          <w:rFonts w:ascii="MetricHPE" w:hAnsi="MetricHPE"/>
          <w:color w:val="000000" w:themeColor="text1"/>
        </w:rPr>
      </w:pPr>
    </w:p>
    <w:p w14:paraId="2673284C" w14:textId="77777777" w:rsidR="00F46818" w:rsidRPr="001300C1" w:rsidRDefault="00F46818" w:rsidP="001A6F9E">
      <w:pPr>
        <w:ind w:left="2880" w:firstLine="720"/>
        <w:rPr>
          <w:rFonts w:ascii="MetricHPE" w:hAnsi="MetricHPE"/>
          <w:color w:val="000000" w:themeColor="text1"/>
        </w:rPr>
      </w:pPr>
    </w:p>
    <w:p w14:paraId="61A5D03D" w14:textId="77777777" w:rsidR="00F46818" w:rsidRPr="001300C1" w:rsidRDefault="00F46818" w:rsidP="00F46818">
      <w:pPr>
        <w:rPr>
          <w:rFonts w:ascii="MetricHPE" w:hAnsi="MetricHPE"/>
          <w:color w:val="FF0000"/>
        </w:rPr>
      </w:pPr>
    </w:p>
    <w:p w14:paraId="5C25EBB3" w14:textId="77777777" w:rsidR="00B150BE" w:rsidRPr="001300C1" w:rsidRDefault="00B150BE" w:rsidP="00F46818">
      <w:pPr>
        <w:rPr>
          <w:rFonts w:ascii="MetricHPE" w:hAnsi="MetricHPE"/>
          <w:u w:val="single"/>
        </w:rPr>
      </w:pPr>
    </w:p>
    <w:p w14:paraId="35D019A7" w14:textId="77777777" w:rsidR="00B150BE" w:rsidRPr="001300C1" w:rsidRDefault="00B150BE" w:rsidP="00F46818">
      <w:pPr>
        <w:rPr>
          <w:rFonts w:ascii="MetricHPE" w:hAnsi="MetricHPE"/>
          <w:u w:val="single"/>
        </w:rPr>
      </w:pPr>
    </w:p>
    <w:p w14:paraId="0B74FD87" w14:textId="77777777" w:rsidR="00B150BE" w:rsidRPr="001300C1" w:rsidRDefault="00B150BE" w:rsidP="00F46818">
      <w:pPr>
        <w:rPr>
          <w:rFonts w:ascii="MetricHPE" w:hAnsi="MetricHPE"/>
          <w:u w:val="single"/>
        </w:rPr>
      </w:pPr>
    </w:p>
    <w:p w14:paraId="31329365" w14:textId="3EFBAF23" w:rsidR="00F46818" w:rsidRPr="001300C1" w:rsidRDefault="00F46818" w:rsidP="00F46818">
      <w:pPr>
        <w:rPr>
          <w:rFonts w:ascii="MetricHPE" w:hAnsi="MetricHPE"/>
          <w:b/>
        </w:rPr>
      </w:pPr>
      <w:r w:rsidRPr="001300C1">
        <w:rPr>
          <w:rFonts w:ascii="MetricHPE" w:hAnsi="MetricHPE"/>
          <w:b/>
        </w:rPr>
        <w:lastRenderedPageBreak/>
        <w:t xml:space="preserve">How Ansible works  </w:t>
      </w:r>
    </w:p>
    <w:p w14:paraId="222EE010" w14:textId="77777777" w:rsidR="00B150BE" w:rsidRPr="001300C1" w:rsidRDefault="00B150BE" w:rsidP="00F46818">
      <w:pPr>
        <w:rPr>
          <w:rFonts w:ascii="MetricHPE" w:hAnsi="MetricHPE"/>
          <w:u w:val="single"/>
        </w:rPr>
      </w:pPr>
    </w:p>
    <w:p w14:paraId="153F0ACD" w14:textId="19B1220E" w:rsidR="00F46818" w:rsidRPr="001300C1" w:rsidRDefault="001A6F9E" w:rsidP="00F46818">
      <w:pPr>
        <w:rPr>
          <w:rFonts w:ascii="MetricHPE" w:hAnsi="MetricHPE"/>
          <w:sz w:val="22"/>
          <w:szCs w:val="22"/>
        </w:rPr>
      </w:pPr>
      <w:r w:rsidRPr="001300C1">
        <w:rPr>
          <w:rFonts w:ascii="MetricHPE" w:hAnsi="MetricHPE"/>
          <w:sz w:val="22"/>
          <w:szCs w:val="22"/>
        </w:rPr>
        <w:t>Ansible</w:t>
      </w:r>
      <w:r w:rsidR="00F46818" w:rsidRPr="001300C1">
        <w:rPr>
          <w:rFonts w:ascii="MetricHPE" w:hAnsi="MetricHPE"/>
          <w:sz w:val="22"/>
          <w:szCs w:val="22"/>
        </w:rPr>
        <w:t xml:space="preserve"> contains an</w:t>
      </w:r>
      <w:r w:rsidRPr="001300C1">
        <w:rPr>
          <w:rFonts w:ascii="MetricHPE" w:hAnsi="MetricHPE"/>
          <w:sz w:val="22"/>
          <w:szCs w:val="22"/>
        </w:rPr>
        <w:t xml:space="preserve"> </w:t>
      </w:r>
      <w:r w:rsidR="00F46818" w:rsidRPr="001300C1">
        <w:rPr>
          <w:rFonts w:ascii="MetricHPE" w:hAnsi="MetricHPE"/>
          <w:sz w:val="22"/>
          <w:szCs w:val="22"/>
        </w:rPr>
        <w:t>automation engine that enables users to directly run</w:t>
      </w:r>
      <w:r w:rsidRPr="001300C1">
        <w:rPr>
          <w:rFonts w:ascii="Calibri" w:hAnsi="Calibri" w:cs="Calibri"/>
          <w:sz w:val="22"/>
          <w:szCs w:val="22"/>
        </w:rPr>
        <w:t> </w:t>
      </w:r>
      <w:r w:rsidR="00F46818" w:rsidRPr="001300C1">
        <w:rPr>
          <w:rFonts w:ascii="MetricHPE" w:hAnsi="MetricHPE"/>
          <w:sz w:val="22"/>
          <w:szCs w:val="22"/>
        </w:rPr>
        <w:t xml:space="preserve">and deploy </w:t>
      </w:r>
      <w:r w:rsidRPr="001300C1">
        <w:rPr>
          <w:rFonts w:ascii="MetricHPE" w:hAnsi="MetricHPE"/>
          <w:bCs/>
          <w:sz w:val="22"/>
          <w:szCs w:val="22"/>
        </w:rPr>
        <w:t>playbook</w:t>
      </w:r>
      <w:r w:rsidR="00F46818" w:rsidRPr="001300C1">
        <w:rPr>
          <w:rFonts w:ascii="MetricHPE" w:hAnsi="MetricHPE"/>
          <w:bCs/>
          <w:sz w:val="22"/>
          <w:szCs w:val="22"/>
        </w:rPr>
        <w:t>s</w:t>
      </w:r>
      <w:r w:rsidR="00F46818" w:rsidRPr="001300C1">
        <w:rPr>
          <w:rFonts w:ascii="MetricHPE" w:hAnsi="MetricHPE"/>
          <w:sz w:val="22"/>
          <w:szCs w:val="22"/>
        </w:rPr>
        <w:t xml:space="preserve">. Ansible </w:t>
      </w:r>
      <w:r w:rsidR="00B5181E" w:rsidRPr="001300C1">
        <w:rPr>
          <w:rFonts w:ascii="MetricHPE" w:hAnsi="MetricHPE"/>
          <w:sz w:val="22"/>
          <w:szCs w:val="22"/>
        </w:rPr>
        <w:t xml:space="preserve">can </w:t>
      </w:r>
      <w:r w:rsidR="00F46818" w:rsidRPr="001300C1">
        <w:rPr>
          <w:rFonts w:ascii="MetricHPE" w:hAnsi="MetricHPE"/>
          <w:sz w:val="22"/>
          <w:szCs w:val="22"/>
        </w:rPr>
        <w:t>work with</w:t>
      </w:r>
      <w:r w:rsidR="00F46818" w:rsidRPr="001300C1">
        <w:rPr>
          <w:rFonts w:ascii="Calibri" w:hAnsi="Calibri" w:cs="Calibri"/>
          <w:sz w:val="22"/>
          <w:szCs w:val="22"/>
        </w:rPr>
        <w:t> </w:t>
      </w:r>
      <w:r w:rsidR="00F46818" w:rsidRPr="001300C1">
        <w:rPr>
          <w:rFonts w:ascii="MetricHPE" w:hAnsi="MetricHPE"/>
          <w:bCs/>
          <w:sz w:val="22"/>
          <w:szCs w:val="22"/>
        </w:rPr>
        <w:t>multiple systems</w:t>
      </w:r>
      <w:r w:rsidR="00F46818" w:rsidRPr="001300C1">
        <w:rPr>
          <w:rFonts w:ascii="Calibri" w:hAnsi="Calibri" w:cs="Calibri"/>
          <w:b/>
          <w:bCs/>
          <w:sz w:val="22"/>
          <w:szCs w:val="22"/>
        </w:rPr>
        <w:t> </w:t>
      </w:r>
      <w:r w:rsidR="00F46818" w:rsidRPr="001300C1">
        <w:rPr>
          <w:rFonts w:ascii="MetricHPE" w:hAnsi="MetricHPE"/>
          <w:sz w:val="22"/>
          <w:szCs w:val="22"/>
        </w:rPr>
        <w:t xml:space="preserve">in your infrastructure at the same time. It does this by selecting portions of systems listed in </w:t>
      </w:r>
      <w:r w:rsidR="00001300" w:rsidRPr="001300C1">
        <w:rPr>
          <w:rFonts w:ascii="MetricHPE" w:hAnsi="MetricHPE"/>
          <w:sz w:val="22"/>
          <w:szCs w:val="22"/>
        </w:rPr>
        <w:t>Ansible’s</w:t>
      </w:r>
      <w:r w:rsidR="00F46818" w:rsidRPr="001300C1">
        <w:rPr>
          <w:rFonts w:ascii="MetricHPE" w:hAnsi="MetricHPE"/>
          <w:sz w:val="22"/>
          <w:szCs w:val="22"/>
        </w:rPr>
        <w:t xml:space="preserve"> inventory file, which defaults to being saved in the location</w:t>
      </w:r>
      <w:r w:rsidR="00F46818" w:rsidRPr="001300C1">
        <w:rPr>
          <w:rFonts w:ascii="Calibri" w:hAnsi="Calibri" w:cs="Calibri"/>
          <w:sz w:val="22"/>
          <w:szCs w:val="22"/>
        </w:rPr>
        <w:t> </w:t>
      </w:r>
      <w:r w:rsidR="00F46818" w:rsidRPr="001300C1">
        <w:rPr>
          <w:rFonts w:ascii="MetricHPE" w:hAnsi="MetricHPE"/>
          <w:sz w:val="22"/>
          <w:szCs w:val="22"/>
        </w:rPr>
        <w:t>/etc/ansible/hosts.</w:t>
      </w:r>
      <w:r w:rsidR="00F612A3" w:rsidRPr="001300C1">
        <w:rPr>
          <w:rFonts w:ascii="MetricHPE" w:hAnsi="MetricHPE" w:cs="Arial"/>
          <w:color w:val="404040"/>
          <w:sz w:val="22"/>
          <w:szCs w:val="22"/>
          <w:shd w:val="clear" w:color="auto" w:fill="FCFCFC"/>
        </w:rPr>
        <w:t xml:space="preserve"> Your inventory</w:t>
      </w:r>
      <w:r w:rsidR="009D0B22" w:rsidRPr="001300C1">
        <w:rPr>
          <w:rFonts w:ascii="MetricHPE" w:hAnsi="MetricHPE" w:cs="Arial"/>
          <w:color w:val="404040"/>
          <w:sz w:val="22"/>
          <w:szCs w:val="22"/>
          <w:shd w:val="clear" w:color="auto" w:fill="FCFCFC"/>
        </w:rPr>
        <w:t xml:space="preserve"> file</w:t>
      </w:r>
      <w:r w:rsidR="00F612A3" w:rsidRPr="001300C1">
        <w:rPr>
          <w:rFonts w:ascii="MetricHPE" w:hAnsi="MetricHPE" w:cs="Arial"/>
          <w:color w:val="404040"/>
          <w:sz w:val="22"/>
          <w:szCs w:val="22"/>
          <w:shd w:val="clear" w:color="auto" w:fill="FCFCFC"/>
        </w:rPr>
        <w:t xml:space="preserve"> can specify information </w:t>
      </w:r>
      <w:r w:rsidR="00794744" w:rsidRPr="001300C1">
        <w:rPr>
          <w:rFonts w:ascii="MetricHPE" w:hAnsi="MetricHPE" w:cs="Arial"/>
          <w:color w:val="404040"/>
          <w:sz w:val="22"/>
          <w:szCs w:val="22"/>
          <w:shd w:val="clear" w:color="auto" w:fill="FCFCFC"/>
        </w:rPr>
        <w:t xml:space="preserve">such as </w:t>
      </w:r>
      <w:r w:rsidR="00F612A3" w:rsidRPr="001300C1">
        <w:rPr>
          <w:rFonts w:ascii="MetricHPE" w:hAnsi="MetricHPE" w:cs="Arial"/>
          <w:color w:val="404040"/>
          <w:sz w:val="22"/>
          <w:szCs w:val="22"/>
          <w:shd w:val="clear" w:color="auto" w:fill="FCFCFC"/>
        </w:rPr>
        <w:t>IP address for each managed node</w:t>
      </w:r>
      <w:r w:rsidR="009D0B22" w:rsidRPr="001300C1">
        <w:rPr>
          <w:rFonts w:ascii="MetricHPE" w:hAnsi="MetricHPE" w:cs="Arial"/>
          <w:color w:val="404040"/>
          <w:sz w:val="22"/>
          <w:szCs w:val="22"/>
          <w:shd w:val="clear" w:color="auto" w:fill="FCFCFC"/>
        </w:rPr>
        <w:t xml:space="preserve"> in your data</w:t>
      </w:r>
      <w:r w:rsidR="00794744" w:rsidRPr="001300C1">
        <w:rPr>
          <w:rFonts w:ascii="MetricHPE" w:hAnsi="MetricHPE" w:cs="Arial"/>
          <w:color w:val="404040"/>
          <w:sz w:val="22"/>
          <w:szCs w:val="22"/>
          <w:shd w:val="clear" w:color="auto" w:fill="FCFCFC"/>
        </w:rPr>
        <w:t xml:space="preserve"> </w:t>
      </w:r>
      <w:r w:rsidR="009D0B22" w:rsidRPr="001300C1">
        <w:rPr>
          <w:rFonts w:ascii="MetricHPE" w:hAnsi="MetricHPE" w:cs="Arial"/>
          <w:color w:val="404040"/>
          <w:sz w:val="22"/>
          <w:szCs w:val="22"/>
          <w:shd w:val="clear" w:color="auto" w:fill="FCFCFC"/>
        </w:rPr>
        <w:t>center</w:t>
      </w:r>
      <w:r w:rsidR="00F612A3" w:rsidRPr="001300C1">
        <w:rPr>
          <w:rFonts w:ascii="MetricHPE" w:hAnsi="MetricHPE" w:cs="Arial"/>
          <w:color w:val="404040"/>
          <w:sz w:val="22"/>
          <w:szCs w:val="22"/>
          <w:shd w:val="clear" w:color="auto" w:fill="FCFCFC"/>
        </w:rPr>
        <w:t xml:space="preserve">. An inventory </w:t>
      </w:r>
      <w:r w:rsidR="009D0B22" w:rsidRPr="001300C1">
        <w:rPr>
          <w:rFonts w:ascii="MetricHPE" w:hAnsi="MetricHPE" w:cs="Arial"/>
          <w:color w:val="404040"/>
          <w:sz w:val="22"/>
          <w:szCs w:val="22"/>
          <w:shd w:val="clear" w:color="auto" w:fill="FCFCFC"/>
        </w:rPr>
        <w:t xml:space="preserve">file </w:t>
      </w:r>
      <w:r w:rsidR="00F612A3" w:rsidRPr="001300C1">
        <w:rPr>
          <w:rFonts w:ascii="MetricHPE" w:hAnsi="MetricHPE" w:cs="Arial"/>
          <w:color w:val="404040"/>
          <w:sz w:val="22"/>
          <w:szCs w:val="22"/>
          <w:shd w:val="clear" w:color="auto" w:fill="FCFCFC"/>
        </w:rPr>
        <w:t xml:space="preserve">can also organize managed nodes, creating and nesting groups for easier scaling. </w:t>
      </w:r>
    </w:p>
    <w:p w14:paraId="64B36345" w14:textId="77777777" w:rsidR="001A6F9E" w:rsidRPr="001300C1" w:rsidRDefault="001A6F9E" w:rsidP="001A6F9E">
      <w:pPr>
        <w:rPr>
          <w:rFonts w:ascii="MetricHPE" w:hAnsi="MetricHPE"/>
          <w:color w:val="FF0000"/>
        </w:rPr>
      </w:pPr>
    </w:p>
    <w:p w14:paraId="50F44AF9" w14:textId="77777777" w:rsidR="001A6F9E" w:rsidRPr="001300C1" w:rsidRDefault="001A6F9E" w:rsidP="001A6F9E">
      <w:pPr>
        <w:rPr>
          <w:rFonts w:ascii="MetricHPE" w:hAnsi="MetricHPE"/>
          <w:color w:val="000000" w:themeColor="text1"/>
          <w:sz w:val="18"/>
          <w:szCs w:val="18"/>
        </w:rPr>
      </w:pPr>
    </w:p>
    <w:p w14:paraId="46ED046E" w14:textId="77777777" w:rsidR="001A6F9E" w:rsidRPr="001300C1" w:rsidRDefault="001A6F9E" w:rsidP="001A6F9E">
      <w:pPr>
        <w:rPr>
          <w:rFonts w:ascii="MetricHPE" w:hAnsi="MetricHPE"/>
          <w:color w:val="000000" w:themeColor="text1"/>
          <w:sz w:val="18"/>
          <w:szCs w:val="18"/>
        </w:rPr>
      </w:pPr>
    </w:p>
    <w:p w14:paraId="0DCFBEDD" w14:textId="77777777" w:rsidR="001A6F9E" w:rsidRPr="001300C1" w:rsidRDefault="001A6F9E" w:rsidP="001A6F9E">
      <w:pPr>
        <w:rPr>
          <w:rFonts w:ascii="MetricHPE" w:hAnsi="MetricHPE"/>
          <w:color w:val="000000" w:themeColor="text1"/>
          <w:sz w:val="18"/>
          <w:szCs w:val="18"/>
        </w:rPr>
      </w:pP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p>
    <w:p w14:paraId="75D9E206" w14:textId="77777777" w:rsidR="001A6F9E" w:rsidRPr="001300C1" w:rsidRDefault="001A6F9E" w:rsidP="001A6F9E">
      <w:pPr>
        <w:rPr>
          <w:rFonts w:ascii="MetricHPE" w:hAnsi="MetricHPE"/>
          <w:color w:val="000000" w:themeColor="text1"/>
          <w:sz w:val="18"/>
          <w:szCs w:val="18"/>
        </w:rPr>
      </w:pP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noProof/>
          <w:color w:val="000000" w:themeColor="text1"/>
          <w:lang w:val="en-US"/>
        </w:rPr>
        <w:drawing>
          <wp:inline distT="0" distB="0" distL="0" distR="0" wp14:anchorId="48DCE670" wp14:editId="5D812489">
            <wp:extent cx="2957885" cy="18306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77911" cy="1843060"/>
                    </a:xfrm>
                    <a:prstGeom prst="rect">
                      <a:avLst/>
                    </a:prstGeom>
                  </pic:spPr>
                </pic:pic>
              </a:graphicData>
            </a:graphic>
          </wp:inline>
        </w:drawing>
      </w:r>
    </w:p>
    <w:p w14:paraId="42C0F3CB" w14:textId="77777777" w:rsidR="001A6F9E" w:rsidRPr="001300C1" w:rsidRDefault="001A6F9E" w:rsidP="001A6F9E">
      <w:pPr>
        <w:rPr>
          <w:rFonts w:ascii="MetricHPE" w:hAnsi="MetricHPE"/>
          <w:color w:val="000000" w:themeColor="text1"/>
          <w:sz w:val="18"/>
          <w:szCs w:val="18"/>
        </w:rPr>
      </w:pPr>
    </w:p>
    <w:p w14:paraId="7F559712" w14:textId="5E582675" w:rsidR="001A6F9E" w:rsidRPr="001300C1" w:rsidRDefault="001A6F9E" w:rsidP="001A6F9E">
      <w:pPr>
        <w:rPr>
          <w:rFonts w:ascii="MetricHPE" w:hAnsi="MetricHPE"/>
          <w:color w:val="000000" w:themeColor="text1"/>
          <w:sz w:val="22"/>
          <w:szCs w:val="22"/>
        </w:rPr>
      </w:pP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22"/>
          <w:szCs w:val="22"/>
        </w:rPr>
        <w:t>Fig</w:t>
      </w:r>
      <w:r w:rsidR="00794744" w:rsidRPr="001300C1">
        <w:rPr>
          <w:rFonts w:ascii="MetricHPE" w:hAnsi="MetricHPE"/>
          <w:color w:val="000000" w:themeColor="text1"/>
          <w:sz w:val="22"/>
          <w:szCs w:val="22"/>
        </w:rPr>
        <w:t>ure</w:t>
      </w:r>
      <w:r w:rsidRPr="001300C1">
        <w:rPr>
          <w:rFonts w:ascii="MetricHPE" w:hAnsi="MetricHPE"/>
          <w:color w:val="000000" w:themeColor="text1"/>
          <w:sz w:val="22"/>
          <w:szCs w:val="22"/>
        </w:rPr>
        <w:t xml:space="preserve"> </w:t>
      </w:r>
      <w:r w:rsidR="00794744" w:rsidRPr="001300C1">
        <w:rPr>
          <w:rFonts w:ascii="MetricHPE" w:hAnsi="MetricHPE"/>
          <w:color w:val="000000" w:themeColor="text1"/>
          <w:sz w:val="22"/>
          <w:szCs w:val="22"/>
        </w:rPr>
        <w:t xml:space="preserve">2. </w:t>
      </w:r>
      <w:r w:rsidR="005A3A05">
        <w:rPr>
          <w:rFonts w:ascii="MetricHPE" w:hAnsi="MetricHPE"/>
          <w:color w:val="000000" w:themeColor="text1"/>
          <w:sz w:val="22"/>
          <w:szCs w:val="22"/>
        </w:rPr>
        <w:t xml:space="preserve">Ansible Architecture </w:t>
      </w:r>
    </w:p>
    <w:p w14:paraId="11919610" w14:textId="77777777" w:rsidR="001A6F9E" w:rsidRPr="001300C1" w:rsidRDefault="001A6F9E" w:rsidP="001A6F9E">
      <w:pPr>
        <w:rPr>
          <w:rFonts w:ascii="MetricHPE" w:hAnsi="MetricHPE"/>
          <w:color w:val="000000" w:themeColor="text1"/>
          <w:sz w:val="18"/>
          <w:szCs w:val="18"/>
        </w:rPr>
      </w:pPr>
    </w:p>
    <w:p w14:paraId="1936957E" w14:textId="77777777" w:rsidR="001A6F9E" w:rsidRPr="001300C1" w:rsidRDefault="001A6F9E" w:rsidP="001A6F9E">
      <w:pPr>
        <w:rPr>
          <w:rFonts w:ascii="MetricHPE" w:hAnsi="MetricHPE"/>
          <w:color w:val="000000" w:themeColor="text1"/>
          <w:sz w:val="18"/>
          <w:szCs w:val="18"/>
        </w:rPr>
      </w:pPr>
    </w:p>
    <w:p w14:paraId="5E11C6A8" w14:textId="77777777" w:rsidR="001A6F9E" w:rsidRPr="001300C1" w:rsidRDefault="001A6F9E" w:rsidP="001A6F9E">
      <w:pPr>
        <w:rPr>
          <w:rFonts w:ascii="MetricHPE" w:hAnsi="MetricHPE"/>
          <w:color w:val="000000" w:themeColor="text1"/>
          <w:sz w:val="18"/>
          <w:szCs w:val="18"/>
        </w:rPr>
      </w:pPr>
    </w:p>
    <w:p w14:paraId="55467B2E" w14:textId="77777777" w:rsidR="001A6F9E" w:rsidRPr="001300C1" w:rsidRDefault="001A6F9E" w:rsidP="001A6F9E">
      <w:pPr>
        <w:rPr>
          <w:rFonts w:ascii="MetricHPE" w:hAnsi="MetricHPE"/>
          <w:color w:val="000000" w:themeColor="text1"/>
          <w:sz w:val="18"/>
          <w:szCs w:val="18"/>
        </w:rPr>
      </w:pPr>
    </w:p>
    <w:p w14:paraId="0BF06742" w14:textId="3B7443DC" w:rsidR="00C9794E" w:rsidRPr="001300C1" w:rsidRDefault="00D21A1E" w:rsidP="00C9794E">
      <w:pPr>
        <w:rPr>
          <w:rFonts w:ascii="MetricHPE" w:hAnsi="MetricHPE"/>
          <w:b/>
          <w:color w:val="000000" w:themeColor="text1"/>
          <w:sz w:val="28"/>
          <w:szCs w:val="28"/>
        </w:rPr>
      </w:pPr>
      <w:r w:rsidRPr="001300C1">
        <w:rPr>
          <w:rFonts w:ascii="MetricHPE" w:hAnsi="MetricHPE"/>
          <w:b/>
          <w:color w:val="000000" w:themeColor="text1"/>
          <w:sz w:val="28"/>
          <w:szCs w:val="28"/>
        </w:rPr>
        <w:t xml:space="preserve">HPE </w:t>
      </w:r>
      <w:r w:rsidR="00C9794E" w:rsidRPr="001300C1">
        <w:rPr>
          <w:rFonts w:ascii="MetricHPE" w:hAnsi="MetricHPE"/>
          <w:b/>
          <w:color w:val="000000" w:themeColor="text1"/>
          <w:sz w:val="28"/>
          <w:szCs w:val="28"/>
        </w:rPr>
        <w:t xml:space="preserve">OneView Ansible Collection SDK </w:t>
      </w:r>
      <w:r w:rsidRPr="001300C1">
        <w:rPr>
          <w:rFonts w:ascii="MetricHPE" w:hAnsi="MetricHPE"/>
          <w:b/>
          <w:color w:val="000000" w:themeColor="text1"/>
          <w:sz w:val="28"/>
          <w:szCs w:val="28"/>
        </w:rPr>
        <w:t xml:space="preserve">design </w:t>
      </w:r>
      <w:r w:rsidR="00C9794E" w:rsidRPr="001300C1">
        <w:rPr>
          <w:rFonts w:ascii="MetricHPE" w:hAnsi="MetricHPE"/>
          <w:b/>
          <w:color w:val="000000" w:themeColor="text1"/>
          <w:sz w:val="28"/>
          <w:szCs w:val="28"/>
        </w:rPr>
        <w:t xml:space="preserve">and </w:t>
      </w:r>
      <w:r w:rsidRPr="001300C1">
        <w:rPr>
          <w:rFonts w:ascii="MetricHPE" w:hAnsi="MetricHPE"/>
          <w:b/>
          <w:color w:val="000000" w:themeColor="text1"/>
          <w:sz w:val="28"/>
          <w:szCs w:val="28"/>
        </w:rPr>
        <w:t>architecture</w:t>
      </w:r>
      <w:r w:rsidR="00C9794E" w:rsidRPr="001300C1">
        <w:rPr>
          <w:rFonts w:ascii="MetricHPE" w:hAnsi="MetricHPE"/>
          <w:b/>
          <w:color w:val="000000" w:themeColor="text1"/>
          <w:sz w:val="28"/>
          <w:szCs w:val="28"/>
        </w:rPr>
        <w:t xml:space="preserve"> </w:t>
      </w:r>
    </w:p>
    <w:bookmarkEnd w:id="0"/>
    <w:p w14:paraId="20B616C3" w14:textId="77777777" w:rsidR="007A3351" w:rsidRPr="001300C1" w:rsidRDefault="007A3351" w:rsidP="00EE7394">
      <w:pPr>
        <w:spacing w:before="4"/>
        <w:rPr>
          <w:rFonts w:ascii="MetricHPE" w:eastAsia="MetricHPE Semibold" w:hAnsi="MetricHPE" w:cs="MetricHPE Semibold"/>
          <w:b/>
          <w:bCs/>
          <w:sz w:val="21"/>
          <w:szCs w:val="21"/>
        </w:rPr>
      </w:pPr>
    </w:p>
    <w:p w14:paraId="0493EAC5" w14:textId="77777777" w:rsidR="00320C77" w:rsidRPr="001300C1" w:rsidRDefault="00320C77" w:rsidP="0013600F">
      <w:pPr>
        <w:spacing w:before="4"/>
        <w:jc w:val="center"/>
        <w:rPr>
          <w:rFonts w:ascii="MetricHPE" w:eastAsia="MetricHPE Semibold" w:hAnsi="MetricHPE" w:cs="MetricHPE Semibold"/>
          <w:b/>
          <w:bCs/>
          <w:sz w:val="21"/>
          <w:szCs w:val="21"/>
        </w:rPr>
      </w:pPr>
      <w:bookmarkStart w:id="1" w:name="Fluid_resource_pools"/>
      <w:bookmarkStart w:id="2" w:name="Software-defined_intelligence"/>
      <w:bookmarkStart w:id="3" w:name="Unified_API"/>
      <w:bookmarkEnd w:id="1"/>
      <w:bookmarkEnd w:id="2"/>
      <w:bookmarkEnd w:id="3"/>
    </w:p>
    <w:p w14:paraId="39A23653" w14:textId="0A2BF6D3" w:rsidR="00C9794E" w:rsidRPr="001300C1" w:rsidRDefault="00AF35C0" w:rsidP="00C9794E">
      <w:pPr>
        <w:spacing w:after="160" w:line="259" w:lineRule="auto"/>
        <w:rPr>
          <w:rFonts w:ascii="MetricHPE" w:eastAsiaTheme="minorHAnsi" w:hAnsi="MetricHPE" w:cstheme="minorBidi"/>
          <w:color w:val="000000" w:themeColor="text1"/>
          <w:lang w:val="en-US"/>
        </w:rPr>
      </w:pPr>
      <w:r w:rsidRPr="001300C1">
        <w:rPr>
          <w:rFonts w:ascii="MetricHPE" w:eastAsiaTheme="minorHAnsi" w:hAnsi="MetricHPE" w:cstheme="minorBidi"/>
          <w:b/>
          <w:color w:val="000000" w:themeColor="text1"/>
          <w:lang w:val="en-US"/>
        </w:rPr>
        <w:t>The collection</w:t>
      </w:r>
      <w:r w:rsidR="00C9794E" w:rsidRPr="001300C1">
        <w:rPr>
          <w:rFonts w:ascii="MetricHPE" w:eastAsiaTheme="minorHAnsi" w:hAnsi="MetricHPE" w:cstheme="minorBidi"/>
          <w:b/>
          <w:color w:val="000000" w:themeColor="text1"/>
          <w:lang w:val="en-US"/>
        </w:rPr>
        <w:t xml:space="preserve"> framework</w:t>
      </w:r>
    </w:p>
    <w:p w14:paraId="301C7021" w14:textId="0F4EE428" w:rsidR="00B96786" w:rsidRPr="001300C1" w:rsidRDefault="009D0B22" w:rsidP="00C9794E">
      <w:pPr>
        <w:spacing w:after="160" w:line="259" w:lineRule="auto"/>
        <w:rPr>
          <w:rFonts w:ascii="MetricHPE" w:eastAsiaTheme="minorHAnsi" w:hAnsi="MetricHPE" w:cstheme="minorBidi"/>
          <w:color w:val="000000" w:themeColor="text1"/>
          <w:lang w:val="en-US"/>
        </w:rPr>
      </w:pPr>
      <w:r w:rsidRPr="001300C1">
        <w:rPr>
          <w:rFonts w:ascii="MetricHPE" w:eastAsiaTheme="minorHAnsi" w:hAnsi="MetricHPE" w:cstheme="minorBidi"/>
          <w:lang w:val="en-US"/>
        </w:rPr>
        <w:t xml:space="preserve">The </w:t>
      </w:r>
      <w:r w:rsidR="007F476E" w:rsidRPr="001300C1">
        <w:rPr>
          <w:rFonts w:ascii="MetricHPE" w:eastAsiaTheme="minorHAnsi" w:hAnsi="MetricHPE" w:cstheme="minorBidi"/>
          <w:lang w:val="en-US"/>
        </w:rPr>
        <w:t>increase</w:t>
      </w:r>
      <w:r w:rsidRPr="001300C1">
        <w:rPr>
          <w:rFonts w:ascii="MetricHPE" w:eastAsiaTheme="minorHAnsi" w:hAnsi="MetricHPE" w:cstheme="minorBidi"/>
          <w:lang w:val="en-US"/>
        </w:rPr>
        <w:t xml:space="preserve"> over the years in the success and popularity of Ansible, necessitated a change to the previous Ansible </w:t>
      </w:r>
      <w:r w:rsidR="00177FF0" w:rsidRPr="001300C1">
        <w:rPr>
          <w:rFonts w:ascii="MetricHPE" w:eastAsiaTheme="minorHAnsi" w:hAnsi="MetricHPE" w:cstheme="minorBidi"/>
          <w:lang w:val="en-US"/>
        </w:rPr>
        <w:t>architecture</w:t>
      </w:r>
      <w:r w:rsidRPr="001300C1">
        <w:rPr>
          <w:rFonts w:ascii="MetricHPE" w:eastAsiaTheme="minorHAnsi" w:hAnsi="MetricHPE" w:cstheme="minorBidi"/>
          <w:lang w:val="en-US"/>
        </w:rPr>
        <w:t>.</w:t>
      </w:r>
      <w:r w:rsidR="007F476E" w:rsidRPr="001300C1">
        <w:rPr>
          <w:rFonts w:ascii="MetricHPE" w:eastAsiaTheme="minorHAnsi" w:hAnsi="MetricHPE" w:cstheme="minorBidi"/>
          <w:lang w:val="en-US"/>
        </w:rPr>
        <w:t xml:space="preserve"> </w:t>
      </w:r>
      <w:r w:rsidR="00A56BBA" w:rsidRPr="001300C1">
        <w:rPr>
          <w:rFonts w:ascii="MetricHPE" w:eastAsiaTheme="minorHAnsi" w:hAnsi="MetricHPE" w:cstheme="minorBidi"/>
          <w:color w:val="000000" w:themeColor="text1"/>
          <w:lang w:val="en-US"/>
        </w:rPr>
        <w:t xml:space="preserve">In late March 2020, </w:t>
      </w:r>
      <w:r w:rsidRPr="001300C1">
        <w:rPr>
          <w:rFonts w:ascii="MetricHPE" w:eastAsiaTheme="minorHAnsi" w:hAnsi="MetricHPE" w:cstheme="minorBidi"/>
          <w:color w:val="000000" w:themeColor="text1"/>
          <w:lang w:val="en-US"/>
        </w:rPr>
        <w:t xml:space="preserve">the </w:t>
      </w:r>
      <w:r w:rsidR="00A56BBA" w:rsidRPr="001300C1">
        <w:rPr>
          <w:rFonts w:ascii="MetricHPE" w:eastAsiaTheme="minorHAnsi" w:hAnsi="MetricHPE" w:cstheme="minorBidi"/>
          <w:color w:val="000000" w:themeColor="text1"/>
          <w:lang w:val="en-US"/>
        </w:rPr>
        <w:t>Ansible main development branch was separated from almost all of its modules and plug</w:t>
      </w:r>
      <w:r w:rsidR="00177FF0" w:rsidRPr="001300C1">
        <w:rPr>
          <w:rFonts w:ascii="MetricHPE" w:eastAsiaTheme="minorHAnsi" w:hAnsi="MetricHPE" w:cstheme="minorBidi"/>
          <w:color w:val="000000" w:themeColor="text1"/>
          <w:lang w:val="en-US"/>
        </w:rPr>
        <w:t>-</w:t>
      </w:r>
      <w:r w:rsidR="00A56BBA" w:rsidRPr="001300C1">
        <w:rPr>
          <w:rFonts w:ascii="MetricHPE" w:eastAsiaTheme="minorHAnsi" w:hAnsi="MetricHPE" w:cstheme="minorBidi"/>
          <w:color w:val="000000" w:themeColor="text1"/>
          <w:lang w:val="en-US"/>
        </w:rPr>
        <w:t xml:space="preserve">ins. </w:t>
      </w:r>
      <w:r w:rsidR="006256BD" w:rsidRPr="001300C1">
        <w:rPr>
          <w:rFonts w:ascii="MetricHPE" w:eastAsiaTheme="minorHAnsi" w:hAnsi="MetricHPE" w:cstheme="minorBidi"/>
          <w:lang w:val="en-US"/>
        </w:rPr>
        <w:t>The previous architecture necessitated that Ansible version 2.9 need to support approximately 3</w:t>
      </w:r>
      <w:r w:rsidR="00A326CD" w:rsidRPr="001300C1">
        <w:rPr>
          <w:rFonts w:ascii="MetricHPE" w:eastAsiaTheme="minorHAnsi" w:hAnsi="MetricHPE" w:cstheme="minorBidi"/>
          <w:lang w:val="en-US"/>
        </w:rPr>
        <w:t>,</w:t>
      </w:r>
      <w:r w:rsidR="006256BD" w:rsidRPr="001300C1">
        <w:rPr>
          <w:rFonts w:ascii="MetricHPE" w:eastAsiaTheme="minorHAnsi" w:hAnsi="MetricHPE" w:cstheme="minorBidi"/>
          <w:lang w:val="en-US"/>
        </w:rPr>
        <w:t>000 modules. T</w:t>
      </w:r>
      <w:r w:rsidR="00C9794E" w:rsidRPr="001300C1">
        <w:rPr>
          <w:rFonts w:ascii="MetricHPE" w:eastAsiaTheme="minorHAnsi" w:hAnsi="MetricHPE" w:cstheme="minorBidi"/>
          <w:lang w:val="en-US"/>
        </w:rPr>
        <w:t xml:space="preserve">heir maintenance, </w:t>
      </w:r>
      <w:r w:rsidR="006256BD" w:rsidRPr="001300C1">
        <w:rPr>
          <w:rFonts w:ascii="MetricHPE" w:eastAsiaTheme="minorHAnsi" w:hAnsi="MetricHPE" w:cstheme="minorBidi"/>
          <w:lang w:val="en-US"/>
        </w:rPr>
        <w:t xml:space="preserve">the </w:t>
      </w:r>
      <w:r w:rsidR="00C9794E" w:rsidRPr="001300C1">
        <w:rPr>
          <w:rFonts w:ascii="MetricHPE" w:eastAsiaTheme="minorHAnsi" w:hAnsi="MetricHPE" w:cstheme="minorBidi"/>
          <w:lang w:val="en-US"/>
        </w:rPr>
        <w:t>integration of new features, packaging content</w:t>
      </w:r>
      <w:r w:rsidR="00A326CD" w:rsidRPr="001300C1">
        <w:rPr>
          <w:rFonts w:ascii="MetricHPE" w:eastAsiaTheme="minorHAnsi" w:hAnsi="MetricHPE" w:cstheme="minorBidi"/>
          <w:lang w:val="en-US"/>
        </w:rPr>
        <w:t>,</w:t>
      </w:r>
      <w:r w:rsidR="00C9794E" w:rsidRPr="001300C1">
        <w:rPr>
          <w:rFonts w:ascii="MetricHPE" w:eastAsiaTheme="minorHAnsi" w:hAnsi="MetricHPE" w:cstheme="minorBidi"/>
          <w:lang w:val="en-US"/>
        </w:rPr>
        <w:t xml:space="preserve"> and blurred support responsibilities</w:t>
      </w:r>
      <w:r w:rsidR="006256BD" w:rsidRPr="001300C1">
        <w:rPr>
          <w:rFonts w:ascii="MetricHPE" w:eastAsiaTheme="minorHAnsi" w:hAnsi="MetricHPE" w:cstheme="minorBidi"/>
          <w:lang w:val="en-US"/>
        </w:rPr>
        <w:t xml:space="preserve"> became untenable. </w:t>
      </w:r>
    </w:p>
    <w:p w14:paraId="12C23E0B" w14:textId="627CD15C" w:rsidR="00C9794E" w:rsidRPr="001300C1" w:rsidRDefault="00380388" w:rsidP="00C9794E">
      <w:pPr>
        <w:spacing w:after="160" w:line="259" w:lineRule="auto"/>
        <w:rPr>
          <w:rFonts w:ascii="MetricHPE" w:eastAsiaTheme="minorHAnsi" w:hAnsi="MetricHPE" w:cstheme="minorBidi"/>
          <w:lang w:val="en-US"/>
        </w:rPr>
      </w:pPr>
      <w:r>
        <w:rPr>
          <w:rFonts w:ascii="MetricHPE" w:eastAsiaTheme="minorHAnsi" w:hAnsi="MetricHPE" w:cstheme="minorBidi"/>
          <w:lang w:val="en-US"/>
        </w:rPr>
        <w:t>Ansible version 2.9</w:t>
      </w:r>
      <w:r w:rsidR="009D0B22" w:rsidRPr="001300C1">
        <w:rPr>
          <w:rFonts w:ascii="MetricHPE" w:eastAsiaTheme="minorHAnsi" w:hAnsi="MetricHPE" w:cstheme="minorBidi"/>
          <w:lang w:val="en-US"/>
        </w:rPr>
        <w:t>, also known now as</w:t>
      </w:r>
      <w:r w:rsidR="007F476E" w:rsidRPr="001300C1">
        <w:rPr>
          <w:rFonts w:ascii="MetricHPE" w:eastAsiaTheme="minorHAnsi" w:hAnsi="MetricHPE" w:cstheme="minorBidi"/>
          <w:lang w:val="en-US"/>
        </w:rPr>
        <w:t xml:space="preserve"> </w:t>
      </w:r>
      <w:r w:rsidR="00C9794E" w:rsidRPr="001300C1">
        <w:rPr>
          <w:rFonts w:ascii="MetricHPE" w:eastAsiaTheme="minorHAnsi" w:hAnsi="MetricHPE" w:cstheme="minorBidi"/>
          <w:lang w:val="en-US"/>
        </w:rPr>
        <w:t xml:space="preserve">Ansible </w:t>
      </w:r>
      <w:r w:rsidR="00A326CD" w:rsidRPr="001300C1">
        <w:rPr>
          <w:rFonts w:ascii="MetricHPE" w:eastAsiaTheme="minorHAnsi" w:hAnsi="MetricHPE" w:cstheme="minorBidi"/>
          <w:lang w:val="en-US"/>
        </w:rPr>
        <w:t xml:space="preserve">collections </w:t>
      </w:r>
      <w:r w:rsidR="001F4EBD" w:rsidRPr="001300C1">
        <w:rPr>
          <w:rFonts w:ascii="MetricHPE" w:eastAsiaTheme="minorHAnsi" w:hAnsi="MetricHPE" w:cstheme="minorBidi"/>
          <w:lang w:val="en-US"/>
        </w:rPr>
        <w:t>has been designed to accommodate</w:t>
      </w:r>
      <w:r w:rsidR="006256BD" w:rsidRPr="001300C1">
        <w:rPr>
          <w:rFonts w:ascii="MetricHPE" w:eastAsiaTheme="minorHAnsi" w:hAnsi="MetricHPE" w:cstheme="minorBidi"/>
          <w:lang w:val="en-US"/>
        </w:rPr>
        <w:t xml:space="preserve"> the current </w:t>
      </w:r>
      <w:r w:rsidR="009D0B22" w:rsidRPr="001300C1">
        <w:rPr>
          <w:rFonts w:ascii="MetricHPE" w:eastAsiaTheme="minorHAnsi" w:hAnsi="MetricHPE" w:cstheme="minorBidi"/>
          <w:lang w:val="en-US"/>
        </w:rPr>
        <w:t xml:space="preserve">growth and </w:t>
      </w:r>
      <w:r w:rsidR="006256BD" w:rsidRPr="001300C1">
        <w:rPr>
          <w:rFonts w:ascii="MetricHPE" w:eastAsiaTheme="minorHAnsi" w:hAnsi="MetricHPE" w:cstheme="minorBidi"/>
          <w:lang w:val="en-US"/>
        </w:rPr>
        <w:t xml:space="preserve">scale </w:t>
      </w:r>
      <w:r w:rsidR="009D0B22" w:rsidRPr="001300C1">
        <w:rPr>
          <w:rFonts w:ascii="MetricHPE" w:eastAsiaTheme="minorHAnsi" w:hAnsi="MetricHPE" w:cstheme="minorBidi"/>
          <w:lang w:val="en-US"/>
        </w:rPr>
        <w:t xml:space="preserve">needed for </w:t>
      </w:r>
      <w:r w:rsidR="001F4EBD" w:rsidRPr="001300C1">
        <w:rPr>
          <w:rFonts w:ascii="MetricHPE" w:eastAsiaTheme="minorHAnsi" w:hAnsi="MetricHPE" w:cstheme="minorBidi"/>
          <w:lang w:val="en-US"/>
        </w:rPr>
        <w:t xml:space="preserve">success and </w:t>
      </w:r>
      <w:r w:rsidR="00EB500A" w:rsidRPr="001300C1">
        <w:rPr>
          <w:rFonts w:ascii="MetricHPE" w:eastAsiaTheme="minorHAnsi" w:hAnsi="MetricHPE" w:cstheme="minorBidi"/>
          <w:lang w:val="en-US"/>
        </w:rPr>
        <w:t>provides a</w:t>
      </w:r>
      <w:r w:rsidR="001F4EBD" w:rsidRPr="001300C1">
        <w:rPr>
          <w:rFonts w:ascii="MetricHPE" w:eastAsiaTheme="minorHAnsi" w:hAnsi="MetricHPE" w:cstheme="minorBidi"/>
          <w:lang w:val="en-US"/>
        </w:rPr>
        <w:t xml:space="preserve"> cle</w:t>
      </w:r>
      <w:r w:rsidR="00DA62AC" w:rsidRPr="001300C1">
        <w:rPr>
          <w:rFonts w:ascii="MetricHPE" w:eastAsiaTheme="minorHAnsi" w:hAnsi="MetricHPE" w:cstheme="minorBidi"/>
          <w:lang w:val="en-US"/>
        </w:rPr>
        <w:t xml:space="preserve">ar path for future development. </w:t>
      </w:r>
      <w:r w:rsidR="00C9794E" w:rsidRPr="001300C1">
        <w:rPr>
          <w:rFonts w:ascii="MetricHPE" w:eastAsiaTheme="minorHAnsi" w:hAnsi="MetricHPE" w:cstheme="minorBidi"/>
          <w:lang w:val="en-US"/>
        </w:rPr>
        <w:t xml:space="preserve">Ansible </w:t>
      </w:r>
      <w:r w:rsidR="00A326CD" w:rsidRPr="001300C1">
        <w:rPr>
          <w:rFonts w:ascii="MetricHPE" w:eastAsiaTheme="minorHAnsi" w:hAnsi="MetricHPE" w:cstheme="minorBidi"/>
          <w:lang w:val="en-US"/>
        </w:rPr>
        <w:t xml:space="preserve">collections </w:t>
      </w:r>
      <w:r w:rsidR="00C9794E" w:rsidRPr="001300C1">
        <w:rPr>
          <w:rFonts w:ascii="MetricHPE" w:eastAsiaTheme="minorHAnsi" w:hAnsi="MetricHPE" w:cstheme="minorBidi"/>
          <w:lang w:val="en-US"/>
        </w:rPr>
        <w:t>represent the new standard of distributing, maintaining</w:t>
      </w:r>
      <w:r w:rsidR="003144EC" w:rsidRPr="001300C1">
        <w:rPr>
          <w:rFonts w:ascii="MetricHPE" w:eastAsiaTheme="minorHAnsi" w:hAnsi="MetricHPE" w:cstheme="minorBidi"/>
          <w:lang w:val="en-US"/>
        </w:rPr>
        <w:t>,</w:t>
      </w:r>
      <w:r w:rsidR="00C9794E" w:rsidRPr="001300C1">
        <w:rPr>
          <w:rFonts w:ascii="MetricHPE" w:eastAsiaTheme="minorHAnsi" w:hAnsi="MetricHPE" w:cstheme="minorBidi"/>
          <w:lang w:val="en-US"/>
        </w:rPr>
        <w:t xml:space="preserve"> and consuming self-contained Ansible content.</w:t>
      </w:r>
      <w:r w:rsidR="00DA62AC" w:rsidRPr="001300C1">
        <w:rPr>
          <w:rFonts w:ascii="MetricHPE" w:eastAsiaTheme="minorHAnsi" w:hAnsi="MetricHPE" w:cstheme="minorBidi"/>
          <w:lang w:val="en-US"/>
        </w:rPr>
        <w:t xml:space="preserve"> </w:t>
      </w:r>
      <w:r w:rsidR="00C9794E" w:rsidRPr="001300C1">
        <w:rPr>
          <w:rFonts w:ascii="MetricHPE" w:eastAsiaTheme="minorHAnsi" w:hAnsi="MetricHPE" w:cstheme="minorBidi"/>
          <w:lang w:val="en-US"/>
        </w:rPr>
        <w:t>By combining multiple types of Ansible content (playbooks, roles, modules, and plug</w:t>
      </w:r>
      <w:r w:rsidR="003144EC" w:rsidRPr="001300C1">
        <w:rPr>
          <w:rFonts w:ascii="MetricHPE" w:eastAsiaTheme="minorHAnsi" w:hAnsi="MetricHPE" w:cstheme="minorBidi"/>
          <w:lang w:val="en-US"/>
        </w:rPr>
        <w:t>-</w:t>
      </w:r>
      <w:r w:rsidR="00C9794E" w:rsidRPr="001300C1">
        <w:rPr>
          <w:rFonts w:ascii="MetricHPE" w:eastAsiaTheme="minorHAnsi" w:hAnsi="MetricHPE" w:cstheme="minorBidi"/>
          <w:lang w:val="en-US"/>
        </w:rPr>
        <w:t xml:space="preserve">ins), flexibility and scalability </w:t>
      </w:r>
      <w:r w:rsidR="002D13AC" w:rsidRPr="001300C1">
        <w:rPr>
          <w:rFonts w:ascii="MetricHPE" w:eastAsiaTheme="minorHAnsi" w:hAnsi="MetricHPE" w:cstheme="minorBidi"/>
          <w:lang w:val="en-US"/>
        </w:rPr>
        <w:t xml:space="preserve">have </w:t>
      </w:r>
      <w:r w:rsidR="00C9794E" w:rsidRPr="001300C1">
        <w:rPr>
          <w:rFonts w:ascii="MetricHPE" w:eastAsiaTheme="minorHAnsi" w:hAnsi="MetricHPE" w:cstheme="minorBidi"/>
          <w:lang w:val="en-US"/>
        </w:rPr>
        <w:t>improved</w:t>
      </w:r>
      <w:r w:rsidR="002D13AC" w:rsidRPr="001300C1">
        <w:rPr>
          <w:rFonts w:ascii="MetricHPE" w:eastAsiaTheme="minorHAnsi" w:hAnsi="MetricHPE" w:cstheme="minorBidi"/>
          <w:lang w:val="en-US"/>
        </w:rPr>
        <w:t xml:space="preserve"> considerably</w:t>
      </w:r>
      <w:r w:rsidR="00C9794E" w:rsidRPr="001300C1">
        <w:rPr>
          <w:rFonts w:ascii="MetricHPE" w:eastAsiaTheme="minorHAnsi" w:hAnsi="MetricHPE" w:cstheme="minorBidi"/>
          <w:lang w:val="en-US"/>
        </w:rPr>
        <w:t>. Managing content in this manner also becomes easier as modules, plug</w:t>
      </w:r>
      <w:r w:rsidR="00C0288B" w:rsidRPr="001300C1">
        <w:rPr>
          <w:rFonts w:ascii="MetricHPE" w:eastAsiaTheme="minorHAnsi" w:hAnsi="MetricHPE" w:cstheme="minorBidi"/>
          <w:lang w:val="en-US"/>
        </w:rPr>
        <w:t>-</w:t>
      </w:r>
      <w:r w:rsidR="00C9794E" w:rsidRPr="001300C1">
        <w:rPr>
          <w:rFonts w:ascii="MetricHPE" w:eastAsiaTheme="minorHAnsi" w:hAnsi="MetricHPE" w:cstheme="minorBidi"/>
          <w:lang w:val="en-US"/>
        </w:rPr>
        <w:t>ins, roles, and docs are packaged and tagged with</w:t>
      </w:r>
      <w:r w:rsidR="00AF35C0" w:rsidRPr="001300C1">
        <w:rPr>
          <w:rFonts w:ascii="MetricHPE" w:eastAsiaTheme="minorHAnsi" w:hAnsi="MetricHPE" w:cstheme="minorBidi"/>
          <w:lang w:val="en-US"/>
        </w:rPr>
        <w:t>in</w:t>
      </w:r>
      <w:r w:rsidR="00C9794E" w:rsidRPr="001300C1">
        <w:rPr>
          <w:rFonts w:ascii="MetricHPE" w:eastAsiaTheme="minorHAnsi" w:hAnsi="MetricHPE" w:cstheme="minorBidi"/>
          <w:lang w:val="en-US"/>
        </w:rPr>
        <w:t xml:space="preserve"> a collection version. </w:t>
      </w:r>
    </w:p>
    <w:p w14:paraId="773B1AF3" w14:textId="31794FA8" w:rsidR="00C9794E" w:rsidRPr="001300C1" w:rsidRDefault="0039492A" w:rsidP="00C9794E">
      <w:pPr>
        <w:spacing w:after="160" w:line="259" w:lineRule="auto"/>
        <w:rPr>
          <w:rFonts w:ascii="MetricHPE" w:eastAsiaTheme="minorHAnsi" w:hAnsi="MetricHPE" w:cstheme="minorBidi"/>
          <w:sz w:val="22"/>
          <w:szCs w:val="22"/>
          <w:lang w:val="en-US"/>
        </w:rPr>
      </w:pPr>
      <w:r w:rsidRPr="001300C1">
        <w:rPr>
          <w:rFonts w:ascii="MetricHPE" w:hAnsi="MetricHPE" w:cs="Arial"/>
          <w:color w:val="404040"/>
          <w:sz w:val="22"/>
          <w:szCs w:val="22"/>
          <w:shd w:val="clear" w:color="auto" w:fill="FCFCFC"/>
        </w:rPr>
        <w:t>Modules are t</w:t>
      </w:r>
      <w:r w:rsidR="00F612A3" w:rsidRPr="001300C1">
        <w:rPr>
          <w:rFonts w:ascii="MetricHPE" w:hAnsi="MetricHPE" w:cs="Arial"/>
          <w:color w:val="404040"/>
          <w:sz w:val="22"/>
          <w:szCs w:val="22"/>
          <w:shd w:val="clear" w:color="auto" w:fill="FCFCFC"/>
        </w:rPr>
        <w:t>he units of code Ansible executes. Each module has a particular use, from administering users on a specific type of database to managing VLAN interfaces on a specific type of network device. You can invoke a single module with a task or invoke several d</w:t>
      </w:r>
      <w:r w:rsidR="00B96786" w:rsidRPr="001300C1">
        <w:rPr>
          <w:rFonts w:ascii="MetricHPE" w:hAnsi="MetricHPE" w:cs="Arial"/>
          <w:color w:val="404040"/>
          <w:sz w:val="22"/>
          <w:szCs w:val="22"/>
          <w:shd w:val="clear" w:color="auto" w:fill="FCFCFC"/>
        </w:rPr>
        <w:t>ifferent modules in a playbook.</w:t>
      </w:r>
      <w:r w:rsidR="00C0288B" w:rsidRPr="001300C1">
        <w:rPr>
          <w:rFonts w:ascii="MetricHPE" w:hAnsi="MetricHPE" w:cs="Arial"/>
          <w:color w:val="404040"/>
          <w:sz w:val="22"/>
          <w:szCs w:val="22"/>
          <w:shd w:val="clear" w:color="auto" w:fill="FCFCFC"/>
        </w:rPr>
        <w:t xml:space="preserve"> </w:t>
      </w:r>
      <w:r w:rsidR="00C9794E" w:rsidRPr="001300C1">
        <w:rPr>
          <w:rFonts w:ascii="MetricHPE" w:eastAsiaTheme="minorHAnsi" w:hAnsi="MetricHPE" w:cstheme="minorBidi"/>
          <w:sz w:val="22"/>
          <w:szCs w:val="22"/>
          <w:lang w:val="en-US"/>
        </w:rPr>
        <w:t xml:space="preserve">Modules can be updated, renamed, </w:t>
      </w:r>
      <w:r w:rsidR="00C0288B" w:rsidRPr="001300C1">
        <w:rPr>
          <w:rFonts w:ascii="MetricHPE" w:eastAsiaTheme="minorHAnsi" w:hAnsi="MetricHPE" w:cstheme="minorBidi"/>
          <w:sz w:val="22"/>
          <w:szCs w:val="22"/>
          <w:lang w:val="en-US"/>
        </w:rPr>
        <w:t xml:space="preserve">and </w:t>
      </w:r>
      <w:r w:rsidR="00C9794E" w:rsidRPr="001300C1">
        <w:rPr>
          <w:rFonts w:ascii="MetricHPE" w:eastAsiaTheme="minorHAnsi" w:hAnsi="MetricHPE" w:cstheme="minorBidi"/>
          <w:sz w:val="22"/>
          <w:szCs w:val="22"/>
          <w:lang w:val="en-US"/>
        </w:rPr>
        <w:t>improved upon; roles can be updated to reflect changes in module interaction</w:t>
      </w:r>
      <w:r w:rsidR="006F18BF" w:rsidRPr="001300C1">
        <w:rPr>
          <w:rFonts w:ascii="MetricHPE" w:eastAsiaTheme="minorHAnsi" w:hAnsi="MetricHPE" w:cstheme="minorBidi"/>
          <w:sz w:val="22"/>
          <w:szCs w:val="22"/>
          <w:lang w:val="en-US"/>
        </w:rPr>
        <w:t>. D</w:t>
      </w:r>
      <w:r w:rsidR="00C9794E" w:rsidRPr="001300C1">
        <w:rPr>
          <w:rFonts w:ascii="MetricHPE" w:eastAsiaTheme="minorHAnsi" w:hAnsi="MetricHPE" w:cstheme="minorBidi"/>
          <w:sz w:val="22"/>
          <w:szCs w:val="22"/>
          <w:lang w:val="en-US"/>
        </w:rPr>
        <w:t>oc</w:t>
      </w:r>
      <w:r w:rsidR="006F18BF" w:rsidRPr="001300C1">
        <w:rPr>
          <w:rFonts w:ascii="MetricHPE" w:eastAsiaTheme="minorHAnsi" w:hAnsi="MetricHPE" w:cstheme="minorBidi"/>
          <w:sz w:val="22"/>
          <w:szCs w:val="22"/>
          <w:lang w:val="en-US"/>
        </w:rPr>
        <w:t>ument</w:t>
      </w:r>
      <w:r w:rsidR="00C9794E" w:rsidRPr="001300C1">
        <w:rPr>
          <w:rFonts w:ascii="MetricHPE" w:eastAsiaTheme="minorHAnsi" w:hAnsi="MetricHPE" w:cstheme="minorBidi"/>
          <w:sz w:val="22"/>
          <w:szCs w:val="22"/>
          <w:lang w:val="en-US"/>
        </w:rPr>
        <w:t xml:space="preserve">s can be </w:t>
      </w:r>
      <w:r w:rsidR="00C9794E" w:rsidRPr="001300C1">
        <w:rPr>
          <w:rFonts w:ascii="MetricHPE" w:eastAsiaTheme="minorHAnsi" w:hAnsi="MetricHPE" w:cstheme="minorBidi"/>
          <w:sz w:val="22"/>
          <w:szCs w:val="22"/>
          <w:lang w:val="en-US"/>
        </w:rPr>
        <w:lastRenderedPageBreak/>
        <w:t>regenerated to reflect the edits</w:t>
      </w:r>
      <w:r w:rsidR="006F18BF" w:rsidRPr="001300C1">
        <w:rPr>
          <w:rFonts w:ascii="MetricHPE" w:eastAsiaTheme="minorHAnsi" w:hAnsi="MetricHPE" w:cstheme="minorBidi"/>
          <w:sz w:val="22"/>
          <w:szCs w:val="22"/>
          <w:lang w:val="en-US"/>
        </w:rPr>
        <w:t>,</w:t>
      </w:r>
      <w:r w:rsidR="00C9794E" w:rsidRPr="001300C1">
        <w:rPr>
          <w:rFonts w:ascii="MetricHPE" w:eastAsiaTheme="minorHAnsi" w:hAnsi="MetricHPE" w:cstheme="minorBidi"/>
          <w:sz w:val="22"/>
          <w:szCs w:val="22"/>
          <w:lang w:val="en-US"/>
        </w:rPr>
        <w:t xml:space="preserve"> and all are packaged and tagged together. </w:t>
      </w:r>
      <w:r w:rsidR="001C55A3">
        <w:rPr>
          <w:rFonts w:ascii="MetricHPE" w:hAnsi="MetricHPE" w:cs="Arial"/>
          <w:color w:val="404040"/>
          <w:sz w:val="22"/>
          <w:szCs w:val="22"/>
          <w:shd w:val="clear" w:color="auto" w:fill="FCFCFC"/>
        </w:rPr>
        <w:t>Starting in Ansible 2.9</w:t>
      </w:r>
      <w:r w:rsidRPr="001300C1">
        <w:rPr>
          <w:rFonts w:ascii="MetricHPE" w:hAnsi="MetricHPE" w:cs="Arial"/>
          <w:color w:val="404040"/>
          <w:sz w:val="22"/>
          <w:szCs w:val="22"/>
          <w:shd w:val="clear" w:color="auto" w:fill="FCFCFC"/>
        </w:rPr>
        <w:t xml:space="preserve">, modules are grouped in collections. </w:t>
      </w:r>
      <w:r w:rsidR="00C9794E" w:rsidRPr="001300C1">
        <w:rPr>
          <w:rFonts w:ascii="MetricHPE" w:eastAsiaTheme="minorHAnsi" w:hAnsi="MetricHPE" w:cstheme="minorBidi"/>
          <w:sz w:val="22"/>
          <w:szCs w:val="22"/>
          <w:lang w:val="en-US"/>
        </w:rPr>
        <w:t xml:space="preserve">Ansible </w:t>
      </w:r>
      <w:r w:rsidR="006F18BF" w:rsidRPr="001300C1">
        <w:rPr>
          <w:rFonts w:ascii="MetricHPE" w:eastAsiaTheme="minorHAnsi" w:hAnsi="MetricHPE" w:cstheme="minorBidi"/>
          <w:sz w:val="22"/>
          <w:szCs w:val="22"/>
          <w:lang w:val="en-US"/>
        </w:rPr>
        <w:t xml:space="preserve">content collections </w:t>
      </w:r>
      <w:r w:rsidR="00C9794E" w:rsidRPr="001300C1">
        <w:rPr>
          <w:rFonts w:ascii="MetricHPE" w:eastAsiaTheme="minorHAnsi" w:hAnsi="MetricHPE" w:cstheme="minorBidi"/>
          <w:sz w:val="22"/>
          <w:szCs w:val="22"/>
          <w:lang w:val="en-US"/>
        </w:rPr>
        <w:t>bring stability and predictability by breaking modules out from the core distribution.</w:t>
      </w:r>
    </w:p>
    <w:p w14:paraId="77682C6D" w14:textId="6BCD57C0" w:rsidR="00C9794E" w:rsidRPr="001300C1" w:rsidRDefault="009D0B22" w:rsidP="00C9794E">
      <w:pPr>
        <w:spacing w:after="160" w:line="259" w:lineRule="auto"/>
        <w:rPr>
          <w:rFonts w:ascii="MetricHPE" w:eastAsiaTheme="minorHAnsi" w:hAnsi="MetricHPE" w:cstheme="minorBidi"/>
          <w:sz w:val="22"/>
          <w:szCs w:val="22"/>
          <w:lang w:val="en-US"/>
        </w:rPr>
      </w:pPr>
      <w:r w:rsidRPr="001300C1">
        <w:rPr>
          <w:rFonts w:ascii="MetricHPE" w:eastAsiaTheme="minorHAnsi" w:hAnsi="MetricHPE" w:cstheme="minorBidi"/>
          <w:sz w:val="22"/>
          <w:szCs w:val="22"/>
          <w:lang w:val="en-US"/>
        </w:rPr>
        <w:t xml:space="preserve">Going forward, </w:t>
      </w:r>
      <w:r w:rsidR="00C9794E" w:rsidRPr="001300C1">
        <w:rPr>
          <w:rFonts w:ascii="MetricHPE" w:eastAsiaTheme="minorHAnsi" w:hAnsi="MetricHPE" w:cstheme="minorBidi"/>
          <w:sz w:val="22"/>
          <w:szCs w:val="22"/>
          <w:lang w:val="en-US"/>
        </w:rPr>
        <w:t>Ansible collections will be a major new part of every Ansible user</w:t>
      </w:r>
      <w:r w:rsidR="006F18BF" w:rsidRPr="001300C1">
        <w:rPr>
          <w:rFonts w:ascii="MetricHPE" w:eastAsiaTheme="minorHAnsi" w:hAnsi="MetricHPE" w:cstheme="minorBidi"/>
          <w:sz w:val="22"/>
          <w:szCs w:val="22"/>
          <w:lang w:val="en-US"/>
        </w:rPr>
        <w:t>’</w:t>
      </w:r>
      <w:r w:rsidR="00C9794E" w:rsidRPr="001300C1">
        <w:rPr>
          <w:rFonts w:ascii="MetricHPE" w:eastAsiaTheme="minorHAnsi" w:hAnsi="MetricHPE" w:cstheme="minorBidi"/>
          <w:sz w:val="22"/>
          <w:szCs w:val="22"/>
          <w:lang w:val="en-US"/>
        </w:rPr>
        <w:t>s experience and best practice recommended by Red Hat</w:t>
      </w:r>
      <w:r w:rsidR="007A03A3" w:rsidRPr="001300C1">
        <w:rPr>
          <w:rFonts w:ascii="MetricHPE" w:eastAsiaTheme="minorHAnsi" w:hAnsi="MetricHPE" w:cstheme="minorBidi"/>
          <w:sz w:val="22"/>
          <w:szCs w:val="22"/>
          <w:lang w:val="en-US"/>
        </w:rPr>
        <w:t xml:space="preserve">. </w:t>
      </w:r>
      <w:r w:rsidR="006F18BF" w:rsidRPr="001300C1">
        <w:rPr>
          <w:rFonts w:ascii="MetricHPE" w:eastAsiaTheme="minorHAnsi" w:hAnsi="MetricHPE" w:cstheme="minorBidi"/>
          <w:sz w:val="22"/>
          <w:szCs w:val="22"/>
          <w:lang w:val="en-US"/>
        </w:rPr>
        <w:t xml:space="preserve">The following </w:t>
      </w:r>
      <w:r w:rsidR="007A03A3" w:rsidRPr="001300C1">
        <w:rPr>
          <w:rFonts w:ascii="MetricHPE" w:eastAsiaTheme="minorHAnsi" w:hAnsi="MetricHPE" w:cstheme="minorBidi"/>
          <w:sz w:val="22"/>
          <w:szCs w:val="22"/>
          <w:lang w:val="en-US"/>
        </w:rPr>
        <w:t xml:space="preserve">are few of the advantages you can get when you migrate to the new </w:t>
      </w:r>
      <w:r w:rsidR="007A03A3" w:rsidRPr="005E3E15">
        <w:rPr>
          <w:rFonts w:ascii="MetricHPE" w:eastAsiaTheme="minorHAnsi" w:hAnsi="MetricHPE" w:cstheme="minorBidi"/>
          <w:b/>
          <w:bCs/>
          <w:sz w:val="22"/>
          <w:szCs w:val="22"/>
          <w:lang w:val="en-US"/>
        </w:rPr>
        <w:t xml:space="preserve">Ansible </w:t>
      </w:r>
      <w:r w:rsidR="00757B8D" w:rsidRPr="005E3E15">
        <w:rPr>
          <w:rFonts w:ascii="MetricHPE" w:eastAsiaTheme="minorHAnsi" w:hAnsi="MetricHPE" w:cstheme="minorBidi"/>
          <w:b/>
          <w:bCs/>
          <w:sz w:val="22"/>
          <w:szCs w:val="22"/>
          <w:lang w:val="en-US"/>
        </w:rPr>
        <w:t>collections</w:t>
      </w:r>
      <w:r w:rsidR="00757B8D" w:rsidRPr="001300C1">
        <w:rPr>
          <w:rFonts w:ascii="MetricHPE" w:eastAsiaTheme="minorHAnsi" w:hAnsi="MetricHPE" w:cstheme="minorBidi"/>
          <w:sz w:val="22"/>
          <w:szCs w:val="22"/>
          <w:lang w:val="en-US"/>
        </w:rPr>
        <w:t>.</w:t>
      </w:r>
    </w:p>
    <w:p w14:paraId="727D5851" w14:textId="5E6AB9C2" w:rsidR="00C9794E" w:rsidRPr="001300C1" w:rsidRDefault="007A03A3" w:rsidP="007F476E">
      <w:pPr>
        <w:pStyle w:val="ListParagraph"/>
        <w:numPr>
          <w:ilvl w:val="0"/>
          <w:numId w:val="34"/>
        </w:numPr>
        <w:rPr>
          <w:rFonts w:ascii="MetricHPE" w:hAnsi="MetricHPE"/>
        </w:rPr>
      </w:pPr>
      <w:r w:rsidRPr="001300C1">
        <w:rPr>
          <w:rFonts w:ascii="MetricHPE" w:hAnsi="MetricHPE"/>
        </w:rPr>
        <w:t>Ability to u</w:t>
      </w:r>
      <w:r w:rsidR="00C9794E" w:rsidRPr="001300C1">
        <w:rPr>
          <w:rFonts w:ascii="MetricHPE" w:hAnsi="MetricHPE"/>
        </w:rPr>
        <w:t>se project-relative collection and role paths, so you can have multiple independent Ansible projects that track their own dependencies according to the needs of the project.</w:t>
      </w:r>
    </w:p>
    <w:p w14:paraId="4DB20C0B" w14:textId="0F97785B" w:rsidR="00C9794E" w:rsidRPr="001300C1" w:rsidRDefault="007A03A3" w:rsidP="007F476E">
      <w:pPr>
        <w:pStyle w:val="ListParagraph"/>
        <w:numPr>
          <w:ilvl w:val="0"/>
          <w:numId w:val="34"/>
        </w:numPr>
        <w:rPr>
          <w:rFonts w:ascii="MetricHPE" w:hAnsi="MetricHPE"/>
        </w:rPr>
      </w:pPr>
      <w:r w:rsidRPr="001300C1">
        <w:rPr>
          <w:rFonts w:ascii="MetricHPE" w:hAnsi="MetricHPE"/>
        </w:rPr>
        <w:t>Enable</w:t>
      </w:r>
      <w:r w:rsidR="00C9794E" w:rsidRPr="001300C1">
        <w:rPr>
          <w:rFonts w:ascii="MetricHPE" w:hAnsi="MetricHPE"/>
        </w:rPr>
        <w:t xml:space="preserve"> content from the community.general Ansible </w:t>
      </w:r>
      <w:r w:rsidR="00757B8D" w:rsidRPr="001300C1">
        <w:rPr>
          <w:rFonts w:ascii="MetricHPE" w:hAnsi="MetricHPE"/>
        </w:rPr>
        <w:t xml:space="preserve">collection </w:t>
      </w:r>
      <w:r w:rsidRPr="001300C1">
        <w:rPr>
          <w:rFonts w:ascii="MetricHPE" w:hAnsi="MetricHPE"/>
        </w:rPr>
        <w:t xml:space="preserve">to be </w:t>
      </w:r>
      <w:r w:rsidR="00C9794E" w:rsidRPr="00AC7A13">
        <w:rPr>
          <w:rFonts w:ascii="MetricHPE" w:hAnsi="MetricHPE"/>
          <w:b/>
          <w:bCs/>
        </w:rPr>
        <w:t>adopted</w:t>
      </w:r>
      <w:r w:rsidR="00C9794E" w:rsidRPr="001300C1">
        <w:rPr>
          <w:rFonts w:ascii="MetricHPE" w:hAnsi="MetricHPE"/>
        </w:rPr>
        <w:t xml:space="preserve"> by a team of developers and moving </w:t>
      </w:r>
      <w:r w:rsidRPr="001300C1">
        <w:rPr>
          <w:rFonts w:ascii="MetricHPE" w:hAnsi="MetricHPE"/>
        </w:rPr>
        <w:t xml:space="preserve">it </w:t>
      </w:r>
      <w:r w:rsidR="00C9794E" w:rsidRPr="001300C1">
        <w:rPr>
          <w:rFonts w:ascii="MetricHPE" w:hAnsi="MetricHPE"/>
        </w:rPr>
        <w:t xml:space="preserve">into a dedicated upstream location, with a dedicated Galaxy namespace. </w:t>
      </w:r>
    </w:p>
    <w:p w14:paraId="4284DC23" w14:textId="40F0ED8F" w:rsidR="00C9794E" w:rsidRPr="001300C1" w:rsidRDefault="00C9794E" w:rsidP="007F476E">
      <w:pPr>
        <w:pStyle w:val="ListParagraph"/>
        <w:numPr>
          <w:ilvl w:val="0"/>
          <w:numId w:val="34"/>
        </w:numPr>
        <w:rPr>
          <w:rFonts w:ascii="MetricHPE" w:hAnsi="MetricHPE"/>
        </w:rPr>
      </w:pPr>
      <w:r w:rsidRPr="001300C1">
        <w:rPr>
          <w:rFonts w:ascii="MetricHPE" w:hAnsi="MetricHPE"/>
        </w:rPr>
        <w:t xml:space="preserve">Maintainers of the newly migrated Ansible </w:t>
      </w:r>
      <w:r w:rsidR="00757B8D" w:rsidRPr="001300C1">
        <w:rPr>
          <w:rFonts w:ascii="MetricHPE" w:hAnsi="MetricHPE"/>
        </w:rPr>
        <w:t xml:space="preserve">collection </w:t>
      </w:r>
      <w:r w:rsidR="007A03A3" w:rsidRPr="001300C1">
        <w:rPr>
          <w:rFonts w:ascii="MetricHPE" w:hAnsi="MetricHPE"/>
        </w:rPr>
        <w:t>will be able to</w:t>
      </w:r>
      <w:r w:rsidRPr="001300C1">
        <w:rPr>
          <w:rFonts w:ascii="MetricHPE" w:hAnsi="MetricHPE"/>
        </w:rPr>
        <w:t xml:space="preserve"> set up their own development and release processes as they want.</w:t>
      </w:r>
    </w:p>
    <w:p w14:paraId="61CB604A" w14:textId="77777777" w:rsidR="005E5BF7" w:rsidRPr="001300C1" w:rsidRDefault="005E5BF7" w:rsidP="005E5BF7">
      <w:pPr>
        <w:spacing w:after="160" w:line="259" w:lineRule="auto"/>
        <w:contextualSpacing/>
        <w:rPr>
          <w:rFonts w:ascii="MetricHPE" w:eastAsiaTheme="minorHAnsi" w:hAnsi="MetricHPE" w:cstheme="minorBidi"/>
          <w:lang w:val="en-US"/>
        </w:rPr>
      </w:pPr>
    </w:p>
    <w:p w14:paraId="64AEC191" w14:textId="3147D9A4" w:rsidR="005E5BF7" w:rsidRPr="001300C1" w:rsidRDefault="00B82CBF" w:rsidP="005E5BF7">
      <w:pPr>
        <w:spacing w:after="160" w:line="259" w:lineRule="auto"/>
        <w:contextualSpacing/>
        <w:rPr>
          <w:rFonts w:ascii="MetricHPE" w:eastAsiaTheme="minorHAnsi" w:hAnsi="MetricHPE" w:cstheme="minorBidi"/>
          <w:b/>
          <w:sz w:val="22"/>
          <w:szCs w:val="22"/>
          <w:u w:val="single"/>
          <w:lang w:val="en-US"/>
        </w:rPr>
      </w:pPr>
      <w:r w:rsidRPr="001300C1">
        <w:rPr>
          <w:rFonts w:ascii="MetricHPE" w:eastAsiaTheme="minorHAnsi" w:hAnsi="MetricHPE" w:cstheme="minorBidi"/>
          <w:b/>
          <w:sz w:val="22"/>
          <w:szCs w:val="22"/>
          <w:u w:val="single"/>
          <w:lang w:val="en-US"/>
        </w:rPr>
        <w:t>Red Hat</w:t>
      </w:r>
      <w:r w:rsidR="00757B8D" w:rsidRPr="001300C1">
        <w:rPr>
          <w:rFonts w:ascii="MetricHPE" w:eastAsiaTheme="minorHAnsi" w:hAnsi="MetricHPE" w:cstheme="minorBidi"/>
          <w:b/>
          <w:sz w:val="22"/>
          <w:szCs w:val="22"/>
          <w:u w:val="single"/>
          <w:lang w:val="en-US"/>
        </w:rPr>
        <w:t>-certified collections</w:t>
      </w:r>
    </w:p>
    <w:p w14:paraId="5239D5AB" w14:textId="77777777" w:rsidR="005E5BF7" w:rsidRPr="001300C1" w:rsidRDefault="005E5BF7" w:rsidP="005E5BF7">
      <w:pPr>
        <w:spacing w:after="160" w:line="259" w:lineRule="auto"/>
        <w:contextualSpacing/>
        <w:rPr>
          <w:rFonts w:ascii="MetricHPE" w:eastAsiaTheme="minorHAnsi" w:hAnsi="MetricHPE" w:cstheme="minorBidi"/>
          <w:lang w:val="en-US"/>
        </w:rPr>
      </w:pPr>
    </w:p>
    <w:p w14:paraId="25B910C9" w14:textId="7A410936" w:rsidR="005E5BF7" w:rsidRPr="001300C1" w:rsidRDefault="005E5BF7" w:rsidP="005E5BF7">
      <w:pPr>
        <w:rPr>
          <w:rFonts w:ascii="MetricHPE" w:eastAsiaTheme="minorHAnsi" w:hAnsi="MetricHPE"/>
          <w:color w:val="000000" w:themeColor="text1"/>
          <w:sz w:val="22"/>
          <w:szCs w:val="22"/>
        </w:rPr>
        <w:sectPr w:rsidR="005E5BF7" w:rsidRPr="001300C1">
          <w:pgSz w:w="12240" w:h="15840"/>
          <w:pgMar w:top="1440" w:right="1440" w:bottom="1440" w:left="1440" w:header="720" w:footer="720" w:gutter="0"/>
          <w:cols w:space="720"/>
          <w:docGrid w:linePitch="360"/>
        </w:sectPr>
      </w:pPr>
      <w:r w:rsidRPr="001300C1">
        <w:rPr>
          <w:rFonts w:ascii="MetricHPE" w:eastAsiaTheme="minorHAnsi" w:hAnsi="MetricHPE"/>
          <w:color w:val="000000" w:themeColor="text1"/>
          <w:sz w:val="22"/>
          <w:szCs w:val="22"/>
        </w:rPr>
        <w:t>With the launch of Red Hat Ansible Automation Platform</w:t>
      </w:r>
      <w:r w:rsidR="009D0B22" w:rsidRPr="001300C1">
        <w:rPr>
          <w:rFonts w:ascii="MetricHPE" w:eastAsiaTheme="minorHAnsi" w:hAnsi="MetricHPE"/>
          <w:color w:val="000000" w:themeColor="text1"/>
          <w:sz w:val="22"/>
          <w:szCs w:val="22"/>
        </w:rPr>
        <w:t xml:space="preserve"> 1.2</w:t>
      </w:r>
      <w:r w:rsidRPr="001300C1">
        <w:rPr>
          <w:rFonts w:ascii="MetricHPE" w:eastAsiaTheme="minorHAnsi" w:hAnsi="MetricHPE"/>
          <w:color w:val="000000" w:themeColor="text1"/>
          <w:sz w:val="22"/>
          <w:szCs w:val="22"/>
        </w:rPr>
        <w:t>,</w:t>
      </w:r>
      <w:r w:rsidR="006633BD" w:rsidRPr="001300C1">
        <w:rPr>
          <w:rFonts w:ascii="MetricHPE" w:eastAsiaTheme="minorHAnsi" w:hAnsi="MetricHPE"/>
          <w:color w:val="000000" w:themeColor="text1"/>
          <w:sz w:val="22"/>
          <w:szCs w:val="22"/>
        </w:rPr>
        <w:t xml:space="preserve"> </w:t>
      </w:r>
      <w:hyperlink r:id="rId18" w:history="1">
        <w:r w:rsidR="006633BD" w:rsidRPr="001300C1">
          <w:rPr>
            <w:rStyle w:val="Hyperlink"/>
            <w:rFonts w:ascii="MetricHPE" w:eastAsiaTheme="minorHAnsi" w:hAnsi="MetricHPE"/>
            <w:sz w:val="22"/>
            <w:szCs w:val="22"/>
          </w:rPr>
          <w:t>Automation Hub</w:t>
        </w:r>
      </w:hyperlink>
      <w:r w:rsidRPr="001300C1">
        <w:rPr>
          <w:rFonts w:ascii="MetricHPE" w:eastAsiaTheme="minorHAnsi" w:hAnsi="MetricHPE"/>
          <w:color w:val="000000" w:themeColor="text1"/>
          <w:sz w:val="22"/>
          <w:szCs w:val="22"/>
        </w:rPr>
        <w:t xml:space="preserve"> will be the source for Red Hat</w:t>
      </w:r>
      <w:r w:rsidR="00942100" w:rsidRPr="001300C1">
        <w:rPr>
          <w:rFonts w:ascii="MetricHPE" w:eastAsiaTheme="minorHAnsi" w:hAnsi="MetricHPE"/>
          <w:color w:val="000000" w:themeColor="text1"/>
          <w:sz w:val="22"/>
          <w:szCs w:val="22"/>
        </w:rPr>
        <w:t>-</w:t>
      </w:r>
      <w:r w:rsidRPr="001300C1">
        <w:rPr>
          <w:rFonts w:ascii="MetricHPE" w:eastAsiaTheme="minorHAnsi" w:hAnsi="MetricHPE"/>
          <w:color w:val="000000" w:themeColor="text1"/>
          <w:sz w:val="22"/>
          <w:szCs w:val="22"/>
        </w:rPr>
        <w:t>certified collections. Certification provides user</w:t>
      </w:r>
      <w:r w:rsidR="009D0B22" w:rsidRPr="001300C1">
        <w:rPr>
          <w:rFonts w:ascii="MetricHPE" w:eastAsiaTheme="minorHAnsi" w:hAnsi="MetricHPE"/>
          <w:color w:val="000000" w:themeColor="text1"/>
          <w:sz w:val="22"/>
          <w:szCs w:val="22"/>
        </w:rPr>
        <w:t>s</w:t>
      </w:r>
      <w:r w:rsidRPr="001300C1">
        <w:rPr>
          <w:rFonts w:ascii="MetricHPE" w:eastAsiaTheme="minorHAnsi" w:hAnsi="MetricHPE"/>
          <w:color w:val="000000" w:themeColor="text1"/>
          <w:sz w:val="22"/>
          <w:szCs w:val="22"/>
        </w:rPr>
        <w:t xml:space="preserve"> with the knowledge that the collection has been tested by Red Hat and is fully compatible with Ansible products. Additionally, collections creators can also package and distribute content on Ansible Galaxy. For automated organizations, this means that certified content is reliable and can be incorporated</w:t>
      </w:r>
      <w:r w:rsidR="00930522" w:rsidRPr="001300C1">
        <w:rPr>
          <w:rFonts w:ascii="MetricHPE" w:eastAsiaTheme="minorHAnsi" w:hAnsi="MetricHPE"/>
          <w:color w:val="000000" w:themeColor="text1"/>
          <w:sz w:val="22"/>
          <w:szCs w:val="22"/>
        </w:rPr>
        <w:t xml:space="preserve"> into production environme</w:t>
      </w:r>
      <w:r w:rsidR="006F03ED" w:rsidRPr="001300C1">
        <w:rPr>
          <w:rFonts w:ascii="MetricHPE" w:eastAsiaTheme="minorHAnsi" w:hAnsi="MetricHPE"/>
          <w:color w:val="000000" w:themeColor="text1"/>
          <w:sz w:val="22"/>
          <w:szCs w:val="22"/>
        </w:rPr>
        <w:t>nt</w:t>
      </w:r>
    </w:p>
    <w:p w14:paraId="3E3506CC" w14:textId="2C753BC0" w:rsidR="00BE48B2" w:rsidRPr="001300C1" w:rsidRDefault="00BE48B2" w:rsidP="00BE48B2">
      <w:pPr>
        <w:spacing w:after="160" w:line="259" w:lineRule="auto"/>
        <w:rPr>
          <w:rFonts w:ascii="MetricHPE" w:eastAsiaTheme="minorHAnsi" w:hAnsi="MetricHPE" w:cstheme="minorBidi"/>
          <w:b/>
          <w:bCs/>
          <w:lang w:val="en-US"/>
        </w:rPr>
      </w:pPr>
      <w:r w:rsidRPr="001300C1">
        <w:rPr>
          <w:rFonts w:ascii="MetricHPE" w:eastAsiaTheme="minorHAnsi" w:hAnsi="MetricHPE" w:cstheme="minorBidi"/>
          <w:b/>
          <w:bCs/>
          <w:lang w:val="en-US"/>
        </w:rPr>
        <w:lastRenderedPageBreak/>
        <w:t xml:space="preserve">What’s new in </w:t>
      </w:r>
      <w:r w:rsidR="004E4005" w:rsidRPr="001300C1">
        <w:rPr>
          <w:rFonts w:ascii="MetricHPE" w:eastAsiaTheme="minorHAnsi" w:hAnsi="MetricHPE" w:cstheme="minorBidi"/>
          <w:b/>
          <w:bCs/>
          <w:lang w:val="en-US"/>
        </w:rPr>
        <w:t xml:space="preserve">HPE OneView Ansible </w:t>
      </w:r>
      <w:r w:rsidR="00942100" w:rsidRPr="001300C1">
        <w:rPr>
          <w:rFonts w:ascii="MetricHPE" w:eastAsiaTheme="minorHAnsi" w:hAnsi="MetricHPE" w:cstheme="minorBidi"/>
          <w:b/>
          <w:bCs/>
          <w:lang w:val="en-US"/>
        </w:rPr>
        <w:t>collection</w:t>
      </w:r>
      <w:r w:rsidR="00827CAA" w:rsidRPr="001300C1">
        <w:rPr>
          <w:rFonts w:ascii="MetricHPE" w:eastAsiaTheme="minorHAnsi" w:hAnsi="MetricHPE" w:cstheme="minorBidi"/>
          <w:b/>
          <w:bCs/>
          <w:lang w:val="en-US"/>
        </w:rPr>
        <w:t>?</w:t>
      </w:r>
    </w:p>
    <w:p w14:paraId="77463D8F" w14:textId="72D0F013" w:rsidR="007A03A3" w:rsidRPr="001300C1" w:rsidRDefault="00CD67C2" w:rsidP="00BE48B2">
      <w:pPr>
        <w:spacing w:after="160" w:line="259" w:lineRule="auto"/>
        <w:rPr>
          <w:rFonts w:ascii="MetricHPE" w:eastAsiaTheme="minorHAnsi" w:hAnsi="MetricHPE" w:cstheme="minorBidi"/>
          <w:lang w:val="en-US"/>
        </w:rPr>
      </w:pPr>
      <w:r w:rsidRPr="001300C1">
        <w:rPr>
          <w:rFonts w:ascii="MetricHPE" w:eastAsiaTheme="minorHAnsi" w:hAnsi="MetricHPE" w:cstheme="minorBidi"/>
          <w:lang w:val="en-US"/>
        </w:rPr>
        <w:t xml:space="preserve">The HPE OneView Ansible Collection uses </w:t>
      </w:r>
      <w:r w:rsidR="004E4005" w:rsidRPr="001300C1">
        <w:rPr>
          <w:rFonts w:ascii="MetricHPE" w:eastAsiaTheme="minorHAnsi" w:hAnsi="MetricHPE" w:cstheme="minorBidi"/>
          <w:lang w:val="en-US"/>
        </w:rPr>
        <w:t>the</w:t>
      </w:r>
      <w:r w:rsidR="00BE48B2" w:rsidRPr="001300C1">
        <w:rPr>
          <w:rFonts w:ascii="MetricHPE" w:eastAsiaTheme="minorHAnsi" w:hAnsi="MetricHPE" w:cstheme="minorBidi"/>
          <w:lang w:val="en-US"/>
        </w:rPr>
        <w:t xml:space="preserve"> </w:t>
      </w:r>
      <w:r w:rsidR="007B68F7" w:rsidRPr="001300C1">
        <w:rPr>
          <w:rFonts w:ascii="MetricHPE" w:eastAsiaTheme="minorHAnsi" w:hAnsi="MetricHPE" w:cstheme="minorBidi"/>
          <w:lang w:val="en-US"/>
        </w:rPr>
        <w:t>new distribution format collection, introduced by</w:t>
      </w:r>
      <w:r w:rsidR="00BE48B2" w:rsidRPr="001300C1">
        <w:rPr>
          <w:rFonts w:ascii="MetricHPE" w:eastAsiaTheme="minorHAnsi" w:hAnsi="MetricHPE" w:cstheme="minorBidi"/>
          <w:lang w:val="en-US"/>
        </w:rPr>
        <w:t xml:space="preserve"> the Ansible </w:t>
      </w:r>
      <w:r w:rsidR="00426267" w:rsidRPr="001300C1">
        <w:rPr>
          <w:rFonts w:ascii="MetricHPE" w:eastAsiaTheme="minorHAnsi" w:hAnsi="MetricHPE" w:cstheme="minorBidi"/>
          <w:lang w:val="en-US"/>
        </w:rPr>
        <w:t xml:space="preserve">collections </w:t>
      </w:r>
      <w:r w:rsidR="00BE48B2" w:rsidRPr="001300C1">
        <w:rPr>
          <w:rFonts w:ascii="MetricHPE" w:eastAsiaTheme="minorHAnsi" w:hAnsi="MetricHPE" w:cstheme="minorBidi"/>
          <w:lang w:val="en-US"/>
        </w:rPr>
        <w:t>distribution format</w:t>
      </w:r>
      <w:r w:rsidR="004E4005" w:rsidRPr="001300C1">
        <w:rPr>
          <w:rFonts w:ascii="MetricHPE" w:eastAsiaTheme="minorHAnsi" w:hAnsi="MetricHPE" w:cstheme="minorBidi"/>
          <w:lang w:val="en-US"/>
        </w:rPr>
        <w:t xml:space="preserve"> (</w:t>
      </w:r>
      <w:r w:rsidR="00426267" w:rsidRPr="001300C1">
        <w:rPr>
          <w:rFonts w:ascii="MetricHPE" w:eastAsiaTheme="minorHAnsi" w:hAnsi="MetricHPE" w:cstheme="minorBidi"/>
          <w:lang w:val="en-US"/>
        </w:rPr>
        <w:t>that is,</w:t>
      </w:r>
      <w:r w:rsidR="001C55A3">
        <w:rPr>
          <w:rFonts w:ascii="MetricHPE" w:eastAsiaTheme="minorHAnsi" w:hAnsi="MetricHPE" w:cstheme="minorBidi"/>
          <w:lang w:val="en-US"/>
        </w:rPr>
        <w:t xml:space="preserve"> Ansible v.2.9</w:t>
      </w:r>
      <w:r w:rsidR="004E4005" w:rsidRPr="001300C1">
        <w:rPr>
          <w:rFonts w:ascii="MetricHPE" w:eastAsiaTheme="minorHAnsi" w:hAnsi="MetricHPE" w:cstheme="minorBidi"/>
          <w:lang w:val="en-US"/>
        </w:rPr>
        <w:t>)</w:t>
      </w:r>
      <w:r w:rsidR="007A03A3" w:rsidRPr="001300C1">
        <w:rPr>
          <w:rFonts w:ascii="MetricHPE" w:eastAsiaTheme="minorHAnsi" w:hAnsi="MetricHPE" w:cstheme="minorBidi"/>
          <w:lang w:val="en-US"/>
        </w:rPr>
        <w:t xml:space="preserve">. </w:t>
      </w:r>
      <w:r w:rsidR="00426267" w:rsidRPr="001300C1">
        <w:rPr>
          <w:rFonts w:ascii="MetricHPE" w:eastAsiaTheme="minorHAnsi" w:hAnsi="MetricHPE" w:cstheme="minorBidi"/>
          <w:lang w:val="en-US"/>
        </w:rPr>
        <w:t xml:space="preserve">Now, </w:t>
      </w:r>
      <w:r w:rsidR="00BE48B2" w:rsidRPr="001300C1">
        <w:rPr>
          <w:rFonts w:ascii="MetricHPE" w:eastAsiaTheme="minorHAnsi" w:hAnsi="MetricHPE" w:cstheme="minorBidi"/>
          <w:lang w:val="en-US"/>
        </w:rPr>
        <w:t xml:space="preserve">Ansible content includes </w:t>
      </w:r>
      <w:r w:rsidR="00426267" w:rsidRPr="001300C1">
        <w:rPr>
          <w:rFonts w:ascii="MetricHPE" w:eastAsiaTheme="minorHAnsi" w:hAnsi="MetricHPE" w:cstheme="minorBidi"/>
          <w:lang w:val="en-US"/>
        </w:rPr>
        <w:t>playbooks</w:t>
      </w:r>
      <w:r w:rsidR="00BE48B2" w:rsidRPr="001300C1">
        <w:rPr>
          <w:rFonts w:ascii="MetricHPE" w:eastAsiaTheme="minorHAnsi" w:hAnsi="MetricHPE" w:cstheme="minorBidi"/>
          <w:lang w:val="en-US"/>
        </w:rPr>
        <w:t xml:space="preserve">, </w:t>
      </w:r>
      <w:r w:rsidR="00426267" w:rsidRPr="001300C1">
        <w:rPr>
          <w:rFonts w:ascii="MetricHPE" w:eastAsiaTheme="minorHAnsi" w:hAnsi="MetricHPE" w:cstheme="minorBidi"/>
          <w:lang w:val="en-US"/>
        </w:rPr>
        <w:t xml:space="preserve">roles, </w:t>
      </w:r>
      <w:r w:rsidR="00BE48B2" w:rsidRPr="001300C1">
        <w:rPr>
          <w:rFonts w:ascii="MetricHPE" w:eastAsiaTheme="minorHAnsi" w:hAnsi="MetricHPE" w:cstheme="minorBidi"/>
          <w:lang w:val="en-US"/>
        </w:rPr>
        <w:t xml:space="preserve">and </w:t>
      </w:r>
      <w:r w:rsidR="00426267" w:rsidRPr="001300C1">
        <w:rPr>
          <w:rFonts w:ascii="MetricHPE" w:eastAsiaTheme="minorHAnsi" w:hAnsi="MetricHPE" w:cstheme="minorBidi"/>
          <w:lang w:val="en-US"/>
        </w:rPr>
        <w:t>plug-ins</w:t>
      </w:r>
      <w:r w:rsidR="007B68F7" w:rsidRPr="001300C1">
        <w:rPr>
          <w:rFonts w:ascii="MetricHPE" w:eastAsiaTheme="minorHAnsi" w:hAnsi="MetricHPE" w:cstheme="minorBidi"/>
          <w:lang w:val="en-US"/>
        </w:rPr>
        <w:t xml:space="preserve">. </w:t>
      </w:r>
    </w:p>
    <w:p w14:paraId="13528499" w14:textId="16088C66" w:rsidR="00BE48B2" w:rsidRPr="001300C1" w:rsidRDefault="007B68F7" w:rsidP="00BE48B2">
      <w:pPr>
        <w:spacing w:after="160" w:line="259" w:lineRule="auto"/>
        <w:rPr>
          <w:rFonts w:ascii="MetricHPE" w:eastAsiaTheme="minorHAnsi" w:hAnsi="MetricHPE" w:cstheme="minorBidi"/>
          <w:lang w:val="en-US"/>
        </w:rPr>
      </w:pPr>
      <w:r w:rsidRPr="001300C1">
        <w:rPr>
          <w:rFonts w:ascii="MetricHPE" w:eastAsiaTheme="minorHAnsi" w:hAnsi="MetricHPE" w:cstheme="minorBidi"/>
          <w:b/>
          <w:bCs/>
          <w:lang w:val="en-US"/>
        </w:rPr>
        <w:t xml:space="preserve">Ansible </w:t>
      </w:r>
      <w:r w:rsidR="00426267" w:rsidRPr="001300C1">
        <w:rPr>
          <w:rFonts w:ascii="MetricHPE" w:eastAsiaTheme="minorHAnsi" w:hAnsi="MetricHPE" w:cstheme="minorBidi"/>
          <w:b/>
          <w:bCs/>
          <w:lang w:val="en-US"/>
        </w:rPr>
        <w:t>collections</w:t>
      </w:r>
      <w:r w:rsidRPr="001300C1">
        <w:rPr>
          <w:rFonts w:ascii="MetricHPE" w:eastAsiaTheme="minorHAnsi" w:hAnsi="MetricHPE" w:cstheme="minorBidi"/>
          <w:lang w:val="en-US"/>
        </w:rPr>
        <w:t xml:space="preserve"> introduce</w:t>
      </w:r>
      <w:r w:rsidR="007A03A3" w:rsidRPr="001300C1">
        <w:rPr>
          <w:rFonts w:ascii="MetricHPE" w:eastAsiaTheme="minorHAnsi" w:hAnsi="MetricHPE" w:cstheme="minorBidi"/>
          <w:lang w:val="en-US"/>
        </w:rPr>
        <w:t>s:</w:t>
      </w:r>
    </w:p>
    <w:p w14:paraId="612A2941" w14:textId="2C0B5F72" w:rsidR="00BD11F1" w:rsidRPr="001300C1" w:rsidRDefault="00BD11F1" w:rsidP="00BD11F1">
      <w:pPr>
        <w:pStyle w:val="ListParagraph"/>
        <w:numPr>
          <w:ilvl w:val="0"/>
          <w:numId w:val="33"/>
        </w:numPr>
        <w:rPr>
          <w:rFonts w:ascii="MetricHPE" w:hAnsi="MetricHPE" w:cstheme="minorHAnsi"/>
          <w:color w:val="000000"/>
        </w:rPr>
      </w:pPr>
      <w:r w:rsidRPr="001300C1">
        <w:rPr>
          <w:rFonts w:ascii="MetricHPE" w:hAnsi="MetricHPE"/>
        </w:rPr>
        <w:t>New installation approach</w:t>
      </w:r>
      <w:r w:rsidR="00426267" w:rsidRPr="001300C1">
        <w:rPr>
          <w:rFonts w:ascii="MetricHPE" w:hAnsi="MetricHPE"/>
        </w:rPr>
        <w:t>. M</w:t>
      </w:r>
      <w:r w:rsidRPr="001300C1">
        <w:rPr>
          <w:rFonts w:ascii="MetricHPE" w:hAnsi="MetricHPE" w:cstheme="minorHAnsi"/>
          <w:color w:val="000000"/>
        </w:rPr>
        <w:t xml:space="preserve">ultiple modules </w:t>
      </w:r>
      <w:r w:rsidR="00D658E1" w:rsidRPr="001300C1">
        <w:rPr>
          <w:rFonts w:ascii="MetricHPE" w:hAnsi="MetricHPE" w:cstheme="minorHAnsi"/>
          <w:color w:val="000000"/>
        </w:rPr>
        <w:t>will not be</w:t>
      </w:r>
      <w:r w:rsidRPr="001300C1">
        <w:rPr>
          <w:rFonts w:ascii="MetricHPE" w:hAnsi="MetricHPE" w:cstheme="minorHAnsi"/>
          <w:color w:val="000000"/>
        </w:rPr>
        <w:t xml:space="preserve"> installed by default (</w:t>
      </w:r>
      <w:r w:rsidR="00426267" w:rsidRPr="001300C1">
        <w:rPr>
          <w:rFonts w:ascii="MetricHPE" w:hAnsi="MetricHPE" w:cstheme="minorHAnsi"/>
          <w:color w:val="000000"/>
        </w:rPr>
        <w:t>for example,</w:t>
      </w:r>
      <w:r w:rsidRPr="001300C1">
        <w:rPr>
          <w:rFonts w:ascii="MetricHPE" w:hAnsi="MetricHPE" w:cstheme="minorHAnsi"/>
          <w:color w:val="000000"/>
        </w:rPr>
        <w:t xml:space="preserve"> paramiko, sshpass</w:t>
      </w:r>
      <w:r w:rsidR="00426267" w:rsidRPr="001300C1">
        <w:rPr>
          <w:rFonts w:ascii="MetricHPE" w:hAnsi="MetricHPE" w:cstheme="minorHAnsi"/>
          <w:color w:val="000000"/>
        </w:rPr>
        <w:t xml:space="preserve">); </w:t>
      </w:r>
      <w:r w:rsidRPr="001300C1">
        <w:rPr>
          <w:rFonts w:ascii="MetricHPE" w:hAnsi="MetricHPE" w:cstheme="minorHAnsi"/>
          <w:color w:val="000000"/>
        </w:rPr>
        <w:t>you need to install them via pip or dnf on your own.</w:t>
      </w:r>
    </w:p>
    <w:p w14:paraId="263472A3" w14:textId="57F54716" w:rsidR="00BE48B2" w:rsidRPr="001300C1" w:rsidRDefault="00426267" w:rsidP="00BE48B2">
      <w:pPr>
        <w:spacing w:after="160" w:line="259" w:lineRule="auto"/>
        <w:ind w:left="720"/>
        <w:contextualSpacing/>
        <w:rPr>
          <w:rFonts w:ascii="MetricHPE" w:eastAsiaTheme="minorHAnsi" w:hAnsi="MetricHPE" w:cstheme="minorHAnsi"/>
          <w:color w:val="000000"/>
          <w:lang w:val="en-US"/>
        </w:rPr>
      </w:pPr>
      <w:r w:rsidRPr="001300C1">
        <w:rPr>
          <w:rFonts w:ascii="MetricHPE" w:eastAsiaTheme="minorHAnsi" w:hAnsi="MetricHPE" w:cstheme="minorHAnsi"/>
          <w:color w:val="000000"/>
          <w:lang w:val="en-US"/>
        </w:rPr>
        <w:t xml:space="preserve">Note: </w:t>
      </w:r>
      <w:r w:rsidR="00BE48B2" w:rsidRPr="001300C1">
        <w:rPr>
          <w:rFonts w:ascii="MetricHPE" w:eastAsiaTheme="minorHAnsi" w:hAnsi="MetricHPE" w:cstheme="minorHAnsi"/>
          <w:color w:val="000000"/>
          <w:lang w:val="en-US"/>
        </w:rPr>
        <w:t>In CentOS</w:t>
      </w:r>
      <w:r w:rsidRPr="001300C1">
        <w:rPr>
          <w:rFonts w:ascii="MetricHPE" w:eastAsiaTheme="minorHAnsi" w:hAnsi="MetricHPE" w:cstheme="minorHAnsi"/>
          <w:color w:val="000000"/>
          <w:lang w:val="en-US"/>
        </w:rPr>
        <w:t>,</w:t>
      </w:r>
      <w:r w:rsidR="00BE48B2" w:rsidRPr="001300C1">
        <w:rPr>
          <w:rFonts w:ascii="MetricHPE" w:eastAsiaTheme="minorHAnsi" w:hAnsi="MetricHPE" w:cstheme="minorHAnsi"/>
          <w:color w:val="000000"/>
          <w:lang w:val="en-US"/>
        </w:rPr>
        <w:t xml:space="preserve"> it is available only via pip. </w:t>
      </w:r>
    </w:p>
    <w:p w14:paraId="451E94F5" w14:textId="368174F6" w:rsidR="00BE48B2" w:rsidRPr="001300C1" w:rsidRDefault="00BE48B2" w:rsidP="00BE48B2">
      <w:pPr>
        <w:spacing w:after="160" w:line="259" w:lineRule="auto"/>
        <w:ind w:left="720"/>
        <w:contextualSpacing/>
        <w:rPr>
          <w:rFonts w:ascii="MetricHPE" w:eastAsiaTheme="minorHAnsi" w:hAnsi="MetricHPE" w:cstheme="minorHAnsi"/>
          <w:color w:val="000000"/>
          <w:lang w:val="en-US"/>
        </w:rPr>
      </w:pPr>
      <w:r w:rsidRPr="001300C1">
        <w:rPr>
          <w:rFonts w:ascii="MetricHPE" w:eastAsiaTheme="minorHAnsi" w:hAnsi="MetricHPE" w:cstheme="minorHAnsi"/>
          <w:color w:val="000000"/>
          <w:lang w:val="en-US"/>
        </w:rPr>
        <w:t xml:space="preserve"> </w:t>
      </w:r>
    </w:p>
    <w:p w14:paraId="41454841" w14:textId="58AA8F70" w:rsidR="00BE48B2" w:rsidRPr="001300C1" w:rsidRDefault="00BE48B2" w:rsidP="00BE48B2">
      <w:pPr>
        <w:spacing w:after="160" w:line="259" w:lineRule="auto"/>
        <w:rPr>
          <w:rFonts w:ascii="MetricHPE" w:eastAsiaTheme="minorHAnsi" w:hAnsi="MetricHPE" w:cstheme="minorBidi"/>
          <w:noProof/>
          <w:sz w:val="22"/>
          <w:szCs w:val="22"/>
          <w:lang w:val="en-US"/>
        </w:rPr>
      </w:pPr>
      <w:r w:rsidRPr="001300C1">
        <w:rPr>
          <w:rFonts w:ascii="MetricHPE" w:eastAsiaTheme="minorHAnsi" w:hAnsi="MetricHPE" w:cstheme="minorHAnsi"/>
          <w:color w:val="000000"/>
          <w:sz w:val="22"/>
          <w:szCs w:val="22"/>
          <w:lang w:val="en-US"/>
        </w:rPr>
        <w:t xml:space="preserve">           </w:t>
      </w:r>
      <w:r w:rsidRPr="001300C1">
        <w:rPr>
          <w:rFonts w:ascii="MetricHPE" w:eastAsiaTheme="minorHAnsi" w:hAnsi="MetricHPE" w:cstheme="minorBidi"/>
          <w:noProof/>
          <w:sz w:val="22"/>
          <w:szCs w:val="22"/>
          <w:lang w:val="en-US"/>
        </w:rPr>
        <w:t xml:space="preserve">    </w:t>
      </w:r>
      <w:r w:rsidRPr="001300C1">
        <w:rPr>
          <w:rFonts w:ascii="MetricHPE" w:eastAsiaTheme="minorHAnsi" w:hAnsi="MetricHPE" w:cstheme="minorBidi"/>
          <w:noProof/>
          <w:sz w:val="22"/>
          <w:szCs w:val="22"/>
          <w:lang w:val="en-US"/>
        </w:rPr>
        <w:drawing>
          <wp:inline distT="0" distB="0" distL="0" distR="0" wp14:anchorId="3E639168" wp14:editId="0CCE235E">
            <wp:extent cx="3589738" cy="971454"/>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14329" cy="978109"/>
                    </a:xfrm>
                    <a:prstGeom prst="rect">
                      <a:avLst/>
                    </a:prstGeom>
                  </pic:spPr>
                </pic:pic>
              </a:graphicData>
            </a:graphic>
          </wp:inline>
        </w:drawing>
      </w:r>
    </w:p>
    <w:p w14:paraId="224D95AE" w14:textId="3B23D142" w:rsidR="00426267" w:rsidRPr="001300C1" w:rsidRDefault="00426267" w:rsidP="00BE48B2">
      <w:pPr>
        <w:spacing w:after="160" w:line="259" w:lineRule="auto"/>
        <w:rPr>
          <w:rFonts w:ascii="MetricHPE" w:eastAsiaTheme="minorHAnsi" w:hAnsi="MetricHPE" w:cstheme="minorHAnsi"/>
          <w:color w:val="000000"/>
          <w:sz w:val="22"/>
          <w:szCs w:val="22"/>
          <w:lang w:val="en-US"/>
        </w:rPr>
      </w:pPr>
      <w:r w:rsidRPr="001300C1">
        <w:rPr>
          <w:rFonts w:ascii="MetricHPE" w:eastAsiaTheme="minorHAnsi" w:hAnsi="MetricHPE" w:cstheme="minorBidi"/>
          <w:noProof/>
          <w:sz w:val="22"/>
          <w:szCs w:val="22"/>
          <w:lang w:val="en-US"/>
        </w:rPr>
        <w:t>Figure 3.</w:t>
      </w:r>
      <w:r w:rsidR="00062A09">
        <w:rPr>
          <w:rFonts w:ascii="MetricHPE" w:eastAsiaTheme="minorHAnsi" w:hAnsi="MetricHPE" w:cstheme="minorBidi"/>
          <w:noProof/>
          <w:sz w:val="22"/>
          <w:szCs w:val="22"/>
          <w:lang w:val="en-US"/>
        </w:rPr>
        <w:t xml:space="preserve"> Example of Ansible Collection Installation</w:t>
      </w:r>
    </w:p>
    <w:p w14:paraId="19F1C9DF" w14:textId="77777777" w:rsidR="00BE48B2" w:rsidRPr="001300C1" w:rsidRDefault="00BE48B2" w:rsidP="00BE48B2">
      <w:pPr>
        <w:spacing w:after="160" w:line="259" w:lineRule="auto"/>
        <w:ind w:left="720" w:firstLine="720"/>
        <w:contextualSpacing/>
        <w:rPr>
          <w:rFonts w:ascii="MetricHPE" w:eastAsiaTheme="minorHAnsi" w:hAnsi="MetricHPE" w:cstheme="minorHAnsi"/>
          <w:color w:val="000000"/>
          <w:sz w:val="22"/>
          <w:szCs w:val="22"/>
          <w:lang w:val="en-US"/>
        </w:rPr>
      </w:pPr>
    </w:p>
    <w:p w14:paraId="6BDA24D5" w14:textId="77777777" w:rsidR="00BE48B2" w:rsidRPr="001300C1" w:rsidRDefault="00BE48B2" w:rsidP="00BE48B2">
      <w:pPr>
        <w:numPr>
          <w:ilvl w:val="0"/>
          <w:numId w:val="33"/>
        </w:numPr>
        <w:spacing w:after="160" w:line="259" w:lineRule="auto"/>
        <w:contextualSpacing/>
        <w:rPr>
          <w:rFonts w:ascii="MetricHPE" w:eastAsiaTheme="minorHAnsi" w:hAnsi="MetricHPE" w:cstheme="minorBidi"/>
          <w:lang w:val="en-US"/>
        </w:rPr>
      </w:pPr>
      <w:r w:rsidRPr="001300C1">
        <w:rPr>
          <w:rFonts w:ascii="MetricHPE" w:eastAsiaTheme="minorHAnsi" w:hAnsi="MetricHPE" w:cstheme="minorBidi"/>
          <w:lang w:val="en-US"/>
        </w:rPr>
        <w:t>New naming conventions modules to collections</w:t>
      </w:r>
    </w:p>
    <w:p w14:paraId="1F70D298" w14:textId="77777777" w:rsidR="004D00C5" w:rsidRPr="001300C1" w:rsidRDefault="004D00C5" w:rsidP="004D00C5">
      <w:pPr>
        <w:spacing w:after="160" w:line="259" w:lineRule="auto"/>
        <w:ind w:left="360"/>
        <w:contextualSpacing/>
        <w:rPr>
          <w:rFonts w:ascii="MetricHPE" w:eastAsiaTheme="minorHAnsi" w:hAnsi="MetricHPE" w:cstheme="minorBidi"/>
          <w:lang w:val="en-US"/>
        </w:rPr>
      </w:pPr>
    </w:p>
    <w:p w14:paraId="2AC401C1" w14:textId="77777777" w:rsidR="00BE48B2" w:rsidRPr="001300C1" w:rsidRDefault="00BE48B2" w:rsidP="00BE48B2">
      <w:pPr>
        <w:spacing w:after="160" w:line="259" w:lineRule="auto"/>
        <w:ind w:left="720"/>
        <w:contextualSpacing/>
        <w:rPr>
          <w:rFonts w:ascii="MetricHPE" w:eastAsiaTheme="minorHAnsi" w:hAnsi="MetricHPE" w:cstheme="minorHAnsi"/>
          <w:color w:val="000000"/>
          <w:sz w:val="22"/>
          <w:szCs w:val="22"/>
          <w:u w:val="single"/>
          <w:lang w:val="en-US"/>
        </w:rPr>
      </w:pPr>
      <w:r w:rsidRPr="001300C1">
        <w:rPr>
          <w:rFonts w:ascii="MetricHPE" w:eastAsiaTheme="minorHAnsi" w:hAnsi="MetricHPE" w:cstheme="minorBidi"/>
          <w:noProof/>
          <w:sz w:val="22"/>
          <w:szCs w:val="22"/>
          <w:lang w:val="en-US"/>
        </w:rPr>
        <w:drawing>
          <wp:inline distT="0" distB="0" distL="0" distR="0" wp14:anchorId="5B2F85CB" wp14:editId="492CA2E0">
            <wp:extent cx="3077155" cy="1386365"/>
            <wp:effectExtent l="0" t="0" r="952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07022" cy="1399821"/>
                    </a:xfrm>
                    <a:prstGeom prst="rect">
                      <a:avLst/>
                    </a:prstGeom>
                  </pic:spPr>
                </pic:pic>
              </a:graphicData>
            </a:graphic>
          </wp:inline>
        </w:drawing>
      </w:r>
      <w:r w:rsidRPr="001300C1">
        <w:rPr>
          <w:rFonts w:ascii="MetricHPE" w:eastAsiaTheme="minorHAnsi" w:hAnsi="MetricHPE" w:cstheme="minorHAnsi"/>
          <w:color w:val="000000"/>
          <w:sz w:val="22"/>
          <w:szCs w:val="22"/>
          <w:u w:val="single"/>
          <w:lang w:val="en-US"/>
        </w:rPr>
        <w:t xml:space="preserve"> </w:t>
      </w:r>
    </w:p>
    <w:p w14:paraId="0F599563" w14:textId="44A34F13" w:rsidR="00FB395D"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r w:rsidRPr="001300C1">
        <w:rPr>
          <w:rFonts w:ascii="MetricHPE" w:eastAsiaTheme="minorHAnsi" w:hAnsi="MetricHPE" w:cstheme="minorHAnsi"/>
          <w:color w:val="000000"/>
          <w:sz w:val="16"/>
          <w:szCs w:val="16"/>
          <w:lang w:val="en-US"/>
        </w:rPr>
        <w:tab/>
      </w:r>
      <w:r w:rsidRPr="001300C1">
        <w:rPr>
          <w:rFonts w:ascii="MetricHPE" w:eastAsiaTheme="minorHAnsi" w:hAnsi="MetricHPE" w:cstheme="minorHAnsi"/>
          <w:color w:val="000000"/>
          <w:sz w:val="16"/>
          <w:szCs w:val="16"/>
          <w:lang w:val="en-US"/>
        </w:rPr>
        <w:tab/>
      </w:r>
      <w:r w:rsidRPr="001300C1">
        <w:rPr>
          <w:rFonts w:ascii="MetricHPE" w:eastAsiaTheme="minorHAnsi" w:hAnsi="MetricHPE" w:cstheme="minorHAnsi"/>
          <w:color w:val="000000"/>
          <w:sz w:val="16"/>
          <w:szCs w:val="16"/>
          <w:lang w:val="en-US"/>
        </w:rPr>
        <w:tab/>
        <w:t xml:space="preserve">Figure </w:t>
      </w:r>
      <w:r w:rsidR="00426267" w:rsidRPr="001300C1">
        <w:rPr>
          <w:rFonts w:ascii="MetricHPE" w:eastAsiaTheme="minorHAnsi" w:hAnsi="MetricHPE" w:cstheme="minorHAnsi"/>
          <w:color w:val="000000"/>
          <w:sz w:val="16"/>
          <w:szCs w:val="16"/>
          <w:lang w:val="en-US"/>
        </w:rPr>
        <w:t>4.</w:t>
      </w:r>
      <w:r w:rsidRPr="001300C1">
        <w:rPr>
          <w:rFonts w:ascii="MetricHPE" w:eastAsiaTheme="minorHAnsi" w:hAnsi="MetricHPE" w:cstheme="minorHAnsi"/>
          <w:color w:val="000000"/>
          <w:sz w:val="16"/>
          <w:szCs w:val="16"/>
          <w:lang w:val="en-US"/>
        </w:rPr>
        <w:t xml:space="preserve"> </w:t>
      </w:r>
      <w:r w:rsidR="00EC40BF">
        <w:rPr>
          <w:rFonts w:ascii="MetricHPE" w:eastAsiaTheme="minorHAnsi" w:hAnsi="MetricHPE" w:cstheme="minorHAnsi"/>
          <w:color w:val="000000"/>
          <w:sz w:val="16"/>
          <w:szCs w:val="16"/>
          <w:lang w:val="en-US"/>
        </w:rPr>
        <w:t xml:space="preserve"> New Naming Conventions</w:t>
      </w:r>
    </w:p>
    <w:p w14:paraId="61E2864D" w14:textId="77777777"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p>
    <w:p w14:paraId="4A471A0E" w14:textId="57996182"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r w:rsidRPr="001300C1">
        <w:rPr>
          <w:rFonts w:ascii="MetricHPE" w:eastAsiaTheme="minorHAnsi" w:hAnsi="MetricHPE" w:cstheme="minorBidi"/>
          <w:noProof/>
          <w:sz w:val="22"/>
          <w:szCs w:val="22"/>
          <w:lang w:val="en-US"/>
        </w:rPr>
        <w:drawing>
          <wp:inline distT="0" distB="0" distL="0" distR="0" wp14:anchorId="6975B101" wp14:editId="63146C4C">
            <wp:extent cx="3283889" cy="230784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94706" cy="2315446"/>
                    </a:xfrm>
                    <a:prstGeom prst="rect">
                      <a:avLst/>
                    </a:prstGeom>
                  </pic:spPr>
                </pic:pic>
              </a:graphicData>
            </a:graphic>
          </wp:inline>
        </w:drawing>
      </w:r>
    </w:p>
    <w:p w14:paraId="323E8D59" w14:textId="77777777" w:rsidR="00C93F5F" w:rsidRPr="001300C1" w:rsidRDefault="00C93F5F" w:rsidP="00930522">
      <w:pPr>
        <w:spacing w:after="160" w:line="259" w:lineRule="auto"/>
        <w:ind w:left="360" w:firstLine="360"/>
        <w:rPr>
          <w:rFonts w:ascii="MetricHPE" w:eastAsiaTheme="minorHAnsi" w:hAnsi="MetricHPE" w:cstheme="minorHAnsi"/>
          <w:color w:val="000000"/>
          <w:sz w:val="16"/>
          <w:szCs w:val="16"/>
          <w:lang w:val="en-US"/>
        </w:rPr>
      </w:pPr>
    </w:p>
    <w:p w14:paraId="0E34645D" w14:textId="5E0CD7AE"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r w:rsidRPr="001300C1">
        <w:rPr>
          <w:rFonts w:ascii="MetricHPE" w:eastAsiaTheme="minorHAnsi" w:hAnsi="MetricHPE" w:cstheme="minorHAnsi"/>
          <w:color w:val="000000"/>
          <w:sz w:val="16"/>
          <w:szCs w:val="16"/>
          <w:lang w:val="en-US"/>
        </w:rPr>
        <w:tab/>
      </w:r>
      <w:r w:rsidRPr="001300C1">
        <w:rPr>
          <w:rFonts w:ascii="MetricHPE" w:eastAsiaTheme="minorHAnsi" w:hAnsi="MetricHPE" w:cstheme="minorHAnsi"/>
          <w:color w:val="000000"/>
          <w:sz w:val="16"/>
          <w:szCs w:val="16"/>
          <w:lang w:val="en-US"/>
        </w:rPr>
        <w:tab/>
      </w:r>
      <w:r w:rsidRPr="001300C1">
        <w:rPr>
          <w:rFonts w:ascii="MetricHPE" w:eastAsiaTheme="minorHAnsi" w:hAnsi="MetricHPE" w:cstheme="minorHAnsi"/>
          <w:color w:val="000000"/>
          <w:sz w:val="16"/>
          <w:szCs w:val="16"/>
          <w:lang w:val="en-US"/>
        </w:rPr>
        <w:tab/>
        <w:t xml:space="preserve">Figure </w:t>
      </w:r>
      <w:r w:rsidR="00C93F5F" w:rsidRPr="001300C1">
        <w:rPr>
          <w:rFonts w:ascii="MetricHPE" w:eastAsiaTheme="minorHAnsi" w:hAnsi="MetricHPE" w:cstheme="minorHAnsi"/>
          <w:color w:val="000000"/>
          <w:sz w:val="16"/>
          <w:szCs w:val="16"/>
          <w:lang w:val="en-US"/>
        </w:rPr>
        <w:t>5. N</w:t>
      </w:r>
      <w:r w:rsidRPr="001300C1">
        <w:rPr>
          <w:rFonts w:ascii="MetricHPE" w:eastAsiaTheme="minorHAnsi" w:hAnsi="MetricHPE" w:cstheme="minorHAnsi"/>
          <w:color w:val="000000"/>
          <w:sz w:val="16"/>
          <w:szCs w:val="16"/>
          <w:lang w:val="en-US"/>
        </w:rPr>
        <w:t>etwork operating systems</w:t>
      </w:r>
    </w:p>
    <w:p w14:paraId="24BF5C03" w14:textId="0C7561C4"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p>
    <w:p w14:paraId="57A11419" w14:textId="77777777"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bookmarkStart w:id="4" w:name="_GoBack"/>
      <w:bookmarkEnd w:id="4"/>
    </w:p>
    <w:p w14:paraId="348E38B1" w14:textId="04447710" w:rsidR="00BE48B2" w:rsidRPr="001300C1" w:rsidRDefault="00BE48B2" w:rsidP="00BE48B2">
      <w:pPr>
        <w:spacing w:after="160" w:line="259" w:lineRule="auto"/>
        <w:ind w:left="720"/>
        <w:contextualSpacing/>
        <w:rPr>
          <w:rFonts w:ascii="MetricHPE" w:eastAsiaTheme="minorHAnsi" w:hAnsi="MetricHPE" w:cstheme="minorHAnsi"/>
          <w:color w:val="000000"/>
          <w:sz w:val="22"/>
          <w:szCs w:val="22"/>
          <w:u w:val="single"/>
          <w:lang w:val="en-US"/>
        </w:rPr>
      </w:pPr>
    </w:p>
    <w:p w14:paraId="4F21B764" w14:textId="77777777" w:rsidR="00BE48B2" w:rsidRPr="001300C1" w:rsidRDefault="00BE48B2" w:rsidP="00BE48B2">
      <w:pPr>
        <w:spacing w:after="160" w:line="259" w:lineRule="auto"/>
        <w:rPr>
          <w:rFonts w:ascii="MetricHPE" w:eastAsiaTheme="minorHAnsi" w:hAnsi="MetricHPE" w:cstheme="minorHAnsi"/>
          <w:color w:val="000000"/>
          <w:sz w:val="22"/>
          <w:szCs w:val="22"/>
          <w:u w:val="single"/>
          <w:lang w:val="en-US"/>
        </w:rPr>
      </w:pPr>
      <w:r w:rsidRPr="001300C1">
        <w:rPr>
          <w:rFonts w:ascii="MetricHPE" w:eastAsiaTheme="minorHAnsi" w:hAnsi="MetricHPE" w:cstheme="minorBidi"/>
          <w:noProof/>
          <w:sz w:val="22"/>
          <w:szCs w:val="22"/>
          <w:lang w:val="en-US"/>
        </w:rPr>
        <w:t xml:space="preserve">                </w:t>
      </w:r>
      <w:r w:rsidRPr="001300C1">
        <w:rPr>
          <w:rFonts w:ascii="MetricHPE" w:eastAsiaTheme="minorHAnsi" w:hAnsi="MetricHPE" w:cstheme="minorBidi"/>
          <w:noProof/>
          <w:sz w:val="22"/>
          <w:szCs w:val="22"/>
          <w:lang w:val="en-US"/>
        </w:rPr>
        <w:drawing>
          <wp:inline distT="0" distB="0" distL="0" distR="0" wp14:anchorId="5C36BDC8" wp14:editId="3B1B91AD">
            <wp:extent cx="3355450" cy="19261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74447" cy="1937062"/>
                    </a:xfrm>
                    <a:prstGeom prst="rect">
                      <a:avLst/>
                    </a:prstGeom>
                  </pic:spPr>
                </pic:pic>
              </a:graphicData>
            </a:graphic>
          </wp:inline>
        </w:drawing>
      </w:r>
    </w:p>
    <w:p w14:paraId="245C923C" w14:textId="2C05ADFD" w:rsidR="00BE48B2" w:rsidRPr="001300C1" w:rsidRDefault="00930522" w:rsidP="00930522">
      <w:pPr>
        <w:spacing w:after="160" w:line="259" w:lineRule="auto"/>
        <w:ind w:left="2160" w:firstLine="720"/>
        <w:rPr>
          <w:rFonts w:ascii="MetricHPE" w:eastAsiaTheme="minorHAnsi" w:hAnsi="MetricHPE" w:cstheme="minorBidi"/>
          <w:b/>
          <w:u w:val="single"/>
          <w:lang w:val="en-US"/>
        </w:rPr>
      </w:pPr>
      <w:r w:rsidRPr="001300C1">
        <w:rPr>
          <w:rFonts w:ascii="MetricHPE" w:eastAsiaTheme="minorHAnsi" w:hAnsi="MetricHPE" w:cstheme="minorHAnsi"/>
          <w:color w:val="000000"/>
          <w:sz w:val="16"/>
          <w:szCs w:val="16"/>
          <w:lang w:val="en-US"/>
        </w:rPr>
        <w:t xml:space="preserve">Figure </w:t>
      </w:r>
      <w:r w:rsidR="00696FB8" w:rsidRPr="001300C1">
        <w:rPr>
          <w:rFonts w:ascii="MetricHPE" w:eastAsiaTheme="minorHAnsi" w:hAnsi="MetricHPE" w:cstheme="minorHAnsi"/>
          <w:color w:val="000000"/>
          <w:sz w:val="16"/>
          <w:szCs w:val="16"/>
          <w:lang w:val="en-US"/>
        </w:rPr>
        <w:t>6.</w:t>
      </w:r>
      <w:r w:rsidRPr="001300C1">
        <w:rPr>
          <w:rFonts w:ascii="MetricHPE" w:eastAsiaTheme="minorHAnsi" w:hAnsi="MetricHPE" w:cstheme="minorHAnsi"/>
          <w:color w:val="000000"/>
          <w:sz w:val="16"/>
          <w:szCs w:val="16"/>
          <w:lang w:val="en-US"/>
        </w:rPr>
        <w:t xml:space="preserve"> The Collection Index</w:t>
      </w:r>
    </w:p>
    <w:p w14:paraId="0E62D247" w14:textId="77777777" w:rsidR="00BE48B2" w:rsidRPr="001300C1" w:rsidRDefault="00BE48B2" w:rsidP="00BE48B2">
      <w:pPr>
        <w:spacing w:after="160" w:line="259" w:lineRule="auto"/>
        <w:ind w:left="720"/>
        <w:contextualSpacing/>
        <w:rPr>
          <w:rFonts w:ascii="MetricHPE" w:eastAsiaTheme="minorHAnsi" w:hAnsi="MetricHPE" w:cstheme="minorBidi"/>
          <w:sz w:val="18"/>
          <w:szCs w:val="18"/>
          <w:lang w:val="en-US"/>
        </w:rPr>
      </w:pPr>
    </w:p>
    <w:p w14:paraId="0029B667" w14:textId="77777777" w:rsidR="00BE48B2" w:rsidRPr="001300C1" w:rsidRDefault="00BE48B2" w:rsidP="00BE48B2">
      <w:pPr>
        <w:numPr>
          <w:ilvl w:val="0"/>
          <w:numId w:val="33"/>
        </w:numPr>
        <w:spacing w:after="160" w:line="259" w:lineRule="auto"/>
        <w:contextualSpacing/>
        <w:rPr>
          <w:rFonts w:ascii="MetricHPE" w:eastAsiaTheme="minorHAnsi" w:hAnsi="MetricHPE" w:cstheme="minorBidi"/>
          <w:lang w:val="en-US"/>
        </w:rPr>
      </w:pPr>
      <w:r w:rsidRPr="001300C1">
        <w:rPr>
          <w:rFonts w:ascii="MetricHPE" w:eastAsiaTheme="minorHAnsi" w:hAnsi="MetricHPE" w:cstheme="minorBidi"/>
          <w:lang w:val="en-US"/>
        </w:rPr>
        <w:t>New collection structure</w:t>
      </w:r>
    </w:p>
    <w:p w14:paraId="5B474144" w14:textId="3EDB21FD" w:rsidR="00BE48B2" w:rsidRPr="001300C1" w:rsidRDefault="00306445" w:rsidP="00BE48B2">
      <w:pPr>
        <w:spacing w:after="160" w:line="259" w:lineRule="auto"/>
        <w:ind w:left="720"/>
        <w:contextualSpacing/>
        <w:rPr>
          <w:rFonts w:ascii="MetricHPE" w:eastAsiaTheme="minorHAnsi" w:hAnsi="MetricHPE" w:cstheme="minorBidi"/>
          <w:b/>
          <w:sz w:val="18"/>
          <w:szCs w:val="18"/>
          <w:lang w:val="en-US"/>
        </w:rPr>
      </w:pPr>
      <w:r w:rsidRPr="001300C1">
        <w:rPr>
          <w:rFonts w:ascii="MetricHPE" w:eastAsiaTheme="minorHAnsi" w:hAnsi="MetricHPE" w:cstheme="minorBidi"/>
          <w:b/>
          <w:sz w:val="18"/>
          <w:szCs w:val="18"/>
          <w:lang w:val="en-US"/>
        </w:rPr>
        <w:t xml:space="preserve">HPE </w:t>
      </w:r>
      <w:r w:rsidR="00BE48B2" w:rsidRPr="001300C1">
        <w:rPr>
          <w:rFonts w:ascii="MetricHPE" w:eastAsiaTheme="minorHAnsi" w:hAnsi="MetricHPE" w:cstheme="minorBidi"/>
          <w:b/>
          <w:sz w:val="18"/>
          <w:szCs w:val="18"/>
          <w:lang w:val="en-US"/>
        </w:rPr>
        <w:t>OneView</w:t>
      </w:r>
      <w:r w:rsidRPr="001300C1">
        <w:rPr>
          <w:rFonts w:ascii="MetricHPE" w:eastAsiaTheme="minorHAnsi" w:hAnsi="MetricHPE" w:cstheme="minorBidi"/>
          <w:b/>
          <w:sz w:val="18"/>
          <w:szCs w:val="18"/>
          <w:lang w:val="en-US"/>
        </w:rPr>
        <w:t xml:space="preserve"> </w:t>
      </w:r>
      <w:r w:rsidR="00930522" w:rsidRPr="001300C1">
        <w:rPr>
          <w:rFonts w:ascii="MetricHPE" w:eastAsiaTheme="minorHAnsi" w:hAnsi="MetricHPE" w:cstheme="minorBidi"/>
          <w:b/>
          <w:sz w:val="18"/>
          <w:szCs w:val="18"/>
          <w:lang w:val="en-US"/>
        </w:rPr>
        <w:t>Ansible</w:t>
      </w:r>
      <w:r w:rsidRPr="001300C1">
        <w:rPr>
          <w:rFonts w:ascii="MetricHPE" w:eastAsiaTheme="minorHAnsi" w:hAnsi="MetricHPE" w:cstheme="minorBidi"/>
          <w:b/>
          <w:sz w:val="18"/>
          <w:szCs w:val="18"/>
          <w:lang w:val="en-US"/>
        </w:rPr>
        <w:t xml:space="preserve"> </w:t>
      </w:r>
      <w:r w:rsidR="00BE48B2" w:rsidRPr="001300C1">
        <w:rPr>
          <w:rFonts w:ascii="MetricHPE" w:eastAsiaTheme="minorHAnsi" w:hAnsi="MetricHPE" w:cstheme="minorBidi"/>
          <w:b/>
          <w:sz w:val="18"/>
          <w:szCs w:val="18"/>
          <w:lang w:val="en-US"/>
        </w:rPr>
        <w:t xml:space="preserve">collection structure </w:t>
      </w:r>
    </w:p>
    <w:p w14:paraId="579FC238" w14:textId="47E9E198" w:rsidR="00BE48B2" w:rsidRPr="001300C1" w:rsidRDefault="00BE48B2" w:rsidP="00BE48B2">
      <w:pPr>
        <w:spacing w:after="160" w:line="259" w:lineRule="auto"/>
        <w:ind w:left="720"/>
        <w:contextualSpacing/>
        <w:rPr>
          <w:rFonts w:ascii="MetricHPE" w:eastAsiaTheme="minorHAnsi" w:hAnsi="MetricHPE" w:cstheme="minorHAnsi"/>
          <w:color w:val="000000"/>
          <w:sz w:val="22"/>
          <w:szCs w:val="22"/>
          <w:lang w:val="en-US"/>
        </w:rPr>
      </w:pPr>
      <w:r w:rsidRPr="001300C1">
        <w:rPr>
          <w:rFonts w:ascii="MetricHPE" w:eastAsiaTheme="minorHAnsi" w:hAnsi="MetricHPE" w:cstheme="minorBidi"/>
          <w:noProof/>
          <w:sz w:val="22"/>
          <w:szCs w:val="22"/>
          <w:lang w:val="en-US"/>
        </w:rPr>
        <w:drawing>
          <wp:inline distT="0" distB="0" distL="0" distR="0" wp14:anchorId="2BB06288" wp14:editId="28C0B63A">
            <wp:extent cx="1180769" cy="1487131"/>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200032" cy="1511392"/>
                    </a:xfrm>
                    <a:prstGeom prst="rect">
                      <a:avLst/>
                    </a:prstGeom>
                  </pic:spPr>
                </pic:pic>
              </a:graphicData>
            </a:graphic>
          </wp:inline>
        </w:drawing>
      </w:r>
    </w:p>
    <w:p w14:paraId="728061A7" w14:textId="77B3BA01" w:rsidR="00CF3393" w:rsidRPr="001300C1" w:rsidRDefault="00CF3393" w:rsidP="00BE48B2">
      <w:pPr>
        <w:spacing w:after="160" w:line="259" w:lineRule="auto"/>
        <w:ind w:left="720"/>
        <w:contextualSpacing/>
        <w:rPr>
          <w:rFonts w:ascii="MetricHPE" w:eastAsiaTheme="minorHAnsi" w:hAnsi="MetricHPE" w:cstheme="minorHAnsi"/>
          <w:color w:val="000000"/>
          <w:sz w:val="22"/>
          <w:szCs w:val="22"/>
          <w:lang w:val="en-US"/>
        </w:rPr>
      </w:pPr>
      <w:r w:rsidRPr="001300C1">
        <w:rPr>
          <w:rFonts w:ascii="MetricHPE" w:eastAsiaTheme="minorHAnsi" w:hAnsi="MetricHPE" w:cstheme="minorHAnsi"/>
          <w:color w:val="000000"/>
          <w:sz w:val="22"/>
          <w:szCs w:val="22"/>
          <w:lang w:val="en-US"/>
        </w:rPr>
        <w:t>Figure 7.</w:t>
      </w:r>
      <w:r w:rsidR="00EC40BF">
        <w:rPr>
          <w:rFonts w:ascii="MetricHPE" w:eastAsiaTheme="minorHAnsi" w:hAnsi="MetricHPE" w:cstheme="minorHAnsi"/>
          <w:color w:val="000000"/>
          <w:sz w:val="22"/>
          <w:szCs w:val="22"/>
          <w:lang w:val="en-US"/>
        </w:rPr>
        <w:t xml:space="preserve"> Collection Structure</w:t>
      </w:r>
    </w:p>
    <w:p w14:paraId="26EAB184" w14:textId="77777777" w:rsidR="00BE48B2" w:rsidRPr="001300C1" w:rsidRDefault="00BE48B2" w:rsidP="00807547">
      <w:pPr>
        <w:spacing w:after="160" w:line="259" w:lineRule="auto"/>
        <w:contextualSpacing/>
        <w:rPr>
          <w:rFonts w:ascii="MetricHPE" w:eastAsiaTheme="minorHAnsi" w:hAnsi="MetricHPE" w:cstheme="minorBidi"/>
          <w:sz w:val="16"/>
          <w:szCs w:val="16"/>
          <w:lang w:val="en-US"/>
        </w:rPr>
      </w:pPr>
    </w:p>
    <w:p w14:paraId="658E4890" w14:textId="44AD0305" w:rsidR="003F6B23" w:rsidRPr="001300C1" w:rsidRDefault="003F6B23" w:rsidP="00BE48B2">
      <w:pPr>
        <w:spacing w:after="160" w:line="259" w:lineRule="auto"/>
        <w:contextualSpacing/>
        <w:rPr>
          <w:rFonts w:ascii="MetricHPE" w:eastAsiaTheme="minorHAnsi" w:hAnsi="MetricHPE" w:cstheme="minorBidi"/>
          <w:b/>
          <w:u w:val="single"/>
          <w:lang w:val="en-US"/>
        </w:rPr>
      </w:pPr>
      <w:r w:rsidRPr="001300C1">
        <w:rPr>
          <w:rFonts w:ascii="MetricHPE" w:eastAsiaTheme="minorHAnsi" w:hAnsi="MetricHPE" w:cstheme="minorBidi"/>
          <w:sz w:val="16"/>
          <w:szCs w:val="16"/>
          <w:lang w:val="en-US"/>
        </w:rPr>
        <w:t xml:space="preserve">For more details on how to move from </w:t>
      </w:r>
      <w:r w:rsidR="00CF3393" w:rsidRPr="001300C1">
        <w:rPr>
          <w:rFonts w:ascii="MetricHPE" w:eastAsiaTheme="minorHAnsi" w:hAnsi="MetricHPE" w:cstheme="minorBidi"/>
          <w:sz w:val="16"/>
          <w:szCs w:val="16"/>
          <w:lang w:val="en-US"/>
        </w:rPr>
        <w:t xml:space="preserve">HPE </w:t>
      </w:r>
      <w:r w:rsidRPr="001300C1">
        <w:rPr>
          <w:rFonts w:ascii="MetricHPE" w:eastAsiaTheme="minorHAnsi" w:hAnsi="MetricHPE" w:cstheme="minorBidi"/>
          <w:sz w:val="16"/>
          <w:szCs w:val="16"/>
          <w:lang w:val="en-US"/>
        </w:rPr>
        <w:t>OneView Ansible Module</w:t>
      </w:r>
      <w:r w:rsidR="00CF3393" w:rsidRPr="001300C1">
        <w:rPr>
          <w:rFonts w:ascii="MetricHPE" w:eastAsiaTheme="minorHAnsi" w:hAnsi="MetricHPE" w:cstheme="minorBidi"/>
          <w:sz w:val="16"/>
          <w:szCs w:val="16"/>
          <w:lang w:val="en-US"/>
        </w:rPr>
        <w:t xml:space="preserve"> </w:t>
      </w:r>
      <w:r w:rsidRPr="001300C1">
        <w:rPr>
          <w:rFonts w:ascii="MetricHPE" w:eastAsiaTheme="minorHAnsi" w:hAnsi="MetricHPE" w:cstheme="minorBidi"/>
          <w:sz w:val="16"/>
          <w:szCs w:val="16"/>
          <w:lang w:val="en-US"/>
        </w:rPr>
        <w:t xml:space="preserve">to Ansible </w:t>
      </w:r>
      <w:r w:rsidR="00CF3393" w:rsidRPr="001300C1">
        <w:rPr>
          <w:rFonts w:ascii="MetricHPE" w:eastAsiaTheme="minorHAnsi" w:hAnsi="MetricHPE" w:cstheme="minorBidi"/>
          <w:sz w:val="16"/>
          <w:szCs w:val="16"/>
          <w:lang w:val="en-US"/>
        </w:rPr>
        <w:t xml:space="preserve">collection </w:t>
      </w:r>
      <w:r w:rsidRPr="001300C1">
        <w:rPr>
          <w:rFonts w:ascii="MetricHPE" w:eastAsiaTheme="minorHAnsi" w:hAnsi="MetricHPE" w:cstheme="minorBidi"/>
          <w:sz w:val="16"/>
          <w:szCs w:val="16"/>
          <w:lang w:val="en-US"/>
        </w:rPr>
        <w:t xml:space="preserve">format, </w:t>
      </w:r>
      <w:r w:rsidR="00CF3393" w:rsidRPr="001300C1">
        <w:rPr>
          <w:rFonts w:ascii="MetricHPE" w:eastAsiaTheme="minorHAnsi" w:hAnsi="MetricHPE" w:cstheme="minorBidi"/>
          <w:sz w:val="16"/>
          <w:szCs w:val="16"/>
          <w:lang w:val="en-US"/>
        </w:rPr>
        <w:t>see</w:t>
      </w:r>
      <w:r w:rsidRPr="001300C1">
        <w:rPr>
          <w:rFonts w:ascii="MetricHPE" w:eastAsiaTheme="minorHAnsi" w:hAnsi="MetricHPE" w:cstheme="minorBidi"/>
          <w:sz w:val="16"/>
          <w:szCs w:val="16"/>
          <w:lang w:val="en-US"/>
        </w:rPr>
        <w:t xml:space="preserve"> the </w:t>
      </w:r>
      <w:r w:rsidRPr="001300C1">
        <w:rPr>
          <w:rFonts w:ascii="MetricHPE" w:eastAsiaTheme="minorHAnsi" w:hAnsi="MetricHPE" w:cstheme="minorBidi"/>
          <w:b/>
          <w:u w:val="single"/>
          <w:lang w:val="en-US"/>
        </w:rPr>
        <w:t>HPE OneView Ansible Collection Install and User Guide</w:t>
      </w:r>
      <w:r w:rsidR="00CF3393" w:rsidRPr="001300C1">
        <w:rPr>
          <w:rFonts w:ascii="MetricHPE" w:eastAsiaTheme="minorHAnsi" w:hAnsi="MetricHPE" w:cstheme="minorBidi"/>
          <w:b/>
          <w:u w:val="single"/>
          <w:lang w:val="en-US"/>
        </w:rPr>
        <w:t>.</w:t>
      </w:r>
    </w:p>
    <w:p w14:paraId="7BB80773" w14:textId="77777777" w:rsidR="003F6B23" w:rsidRPr="001300C1" w:rsidRDefault="003F6B23" w:rsidP="00BE48B2">
      <w:pPr>
        <w:spacing w:after="160" w:line="259" w:lineRule="auto"/>
        <w:rPr>
          <w:rFonts w:ascii="MetricHPE" w:eastAsiaTheme="minorHAnsi" w:hAnsi="MetricHPE" w:cstheme="minorBidi"/>
          <w:b/>
          <w:u w:val="single"/>
          <w:lang w:val="en-US"/>
        </w:rPr>
      </w:pPr>
    </w:p>
    <w:p w14:paraId="466CD699" w14:textId="01FBE86B" w:rsidR="006D36E0" w:rsidRPr="001300C1" w:rsidRDefault="006D36E0" w:rsidP="00BE48B2">
      <w:pPr>
        <w:spacing w:after="160" w:line="259" w:lineRule="auto"/>
        <w:rPr>
          <w:rFonts w:ascii="MetricHPE" w:eastAsiaTheme="minorHAnsi" w:hAnsi="MetricHPE" w:cstheme="minorBidi"/>
          <w:b/>
          <w:bCs/>
          <w:lang w:val="en-US"/>
        </w:rPr>
      </w:pPr>
      <w:r w:rsidRPr="001300C1">
        <w:rPr>
          <w:rFonts w:ascii="MetricHPE" w:eastAsiaTheme="minorHAnsi" w:hAnsi="MetricHPE" w:cstheme="minorBidi"/>
          <w:b/>
          <w:bCs/>
          <w:lang w:val="en-US"/>
        </w:rPr>
        <w:t xml:space="preserve">Where to find HPE OneView </w:t>
      </w:r>
      <w:r w:rsidR="00EC40BF">
        <w:rPr>
          <w:rFonts w:ascii="MetricHPE" w:eastAsiaTheme="minorHAnsi" w:hAnsi="MetricHPE" w:cstheme="minorBidi"/>
          <w:b/>
          <w:bCs/>
          <w:lang w:val="en-US"/>
        </w:rPr>
        <w:t xml:space="preserve">Ansible </w:t>
      </w:r>
      <w:r w:rsidRPr="001300C1">
        <w:rPr>
          <w:rFonts w:ascii="MetricHPE" w:eastAsiaTheme="minorHAnsi" w:hAnsi="MetricHPE" w:cstheme="minorBidi"/>
          <w:b/>
          <w:bCs/>
          <w:lang w:val="en-US"/>
        </w:rPr>
        <w:t>Collection</w:t>
      </w:r>
      <w:r w:rsidR="006A0F32" w:rsidRPr="001300C1">
        <w:rPr>
          <w:rFonts w:ascii="MetricHPE" w:eastAsiaTheme="minorHAnsi" w:hAnsi="MetricHPE" w:cstheme="minorBidi"/>
          <w:b/>
          <w:bCs/>
          <w:lang w:val="en-US"/>
        </w:rPr>
        <w:t xml:space="preserve"> </w:t>
      </w:r>
    </w:p>
    <w:p w14:paraId="6C4C8AFB" w14:textId="5664B93E" w:rsidR="006D36E0" w:rsidRPr="001300C1" w:rsidRDefault="006D36E0" w:rsidP="00BE48B2">
      <w:pPr>
        <w:spacing w:after="160" w:line="259" w:lineRule="auto"/>
        <w:rPr>
          <w:rFonts w:ascii="MetricHPE" w:eastAsiaTheme="minorHAnsi" w:hAnsi="MetricHPE" w:cstheme="minorBidi"/>
          <w:lang w:val="en-US"/>
        </w:rPr>
      </w:pPr>
      <w:r w:rsidRPr="001300C1">
        <w:rPr>
          <w:rFonts w:ascii="MetricHPE" w:eastAsiaTheme="minorHAnsi" w:hAnsi="MetricHPE" w:cstheme="minorBidi"/>
          <w:lang w:val="en-US"/>
        </w:rPr>
        <w:t>The new HPE OneView Ansible Collection</w:t>
      </w:r>
      <w:r w:rsidR="006A0F32" w:rsidRPr="001300C1">
        <w:rPr>
          <w:rFonts w:ascii="MetricHPE" w:eastAsiaTheme="minorHAnsi" w:hAnsi="MetricHPE" w:cstheme="minorBidi"/>
          <w:lang w:val="en-US"/>
        </w:rPr>
        <w:t xml:space="preserve"> </w:t>
      </w:r>
      <w:r w:rsidRPr="001300C1">
        <w:rPr>
          <w:rFonts w:ascii="MetricHPE" w:eastAsiaTheme="minorHAnsi" w:hAnsi="MetricHPE" w:cstheme="minorBidi"/>
          <w:lang w:val="en-US"/>
        </w:rPr>
        <w:t xml:space="preserve">can be found in multiple locations and can be consumed in several different ways. The collection is available </w:t>
      </w:r>
      <w:r w:rsidR="00B80CA1" w:rsidRPr="001300C1">
        <w:rPr>
          <w:rFonts w:ascii="MetricHPE" w:eastAsiaTheme="minorHAnsi" w:hAnsi="MetricHPE" w:cstheme="minorBidi"/>
          <w:lang w:val="en-US"/>
        </w:rPr>
        <w:t xml:space="preserve">at </w:t>
      </w:r>
      <w:r w:rsidRPr="001300C1">
        <w:rPr>
          <w:rFonts w:ascii="MetricHPE" w:eastAsiaTheme="minorHAnsi" w:hAnsi="MetricHPE" w:cstheme="minorBidi"/>
          <w:lang w:val="en-US"/>
        </w:rPr>
        <w:t>HPE, Red Hat</w:t>
      </w:r>
      <w:r w:rsidR="00B80CA1" w:rsidRPr="001300C1">
        <w:rPr>
          <w:rFonts w:ascii="MetricHPE" w:eastAsiaTheme="minorHAnsi" w:hAnsi="MetricHPE" w:cstheme="minorBidi"/>
          <w:lang w:val="en-US"/>
        </w:rPr>
        <w:t>,</w:t>
      </w:r>
      <w:r w:rsidRPr="001300C1">
        <w:rPr>
          <w:rFonts w:ascii="MetricHPE" w:eastAsiaTheme="minorHAnsi" w:hAnsi="MetricHPE" w:cstheme="minorBidi"/>
          <w:lang w:val="en-US"/>
        </w:rPr>
        <w:t xml:space="preserve"> and Docker </w:t>
      </w:r>
      <w:r w:rsidR="00B80CA1" w:rsidRPr="001300C1">
        <w:rPr>
          <w:rFonts w:ascii="MetricHPE" w:eastAsiaTheme="minorHAnsi" w:hAnsi="MetricHPE" w:cstheme="minorBidi"/>
          <w:lang w:val="en-US"/>
        </w:rPr>
        <w:t>l</w:t>
      </w:r>
      <w:r w:rsidRPr="001300C1">
        <w:rPr>
          <w:rFonts w:ascii="MetricHPE" w:eastAsiaTheme="minorHAnsi" w:hAnsi="MetricHPE" w:cstheme="minorBidi"/>
          <w:lang w:val="en-US"/>
        </w:rPr>
        <w:t>ocations.</w:t>
      </w:r>
    </w:p>
    <w:p w14:paraId="69D9BA5C" w14:textId="510C1291" w:rsidR="00723B9F" w:rsidRPr="001300C1" w:rsidRDefault="00723B9F" w:rsidP="00BE48B2">
      <w:pPr>
        <w:spacing w:after="160" w:line="259" w:lineRule="auto"/>
        <w:rPr>
          <w:rFonts w:ascii="MetricHPE" w:eastAsiaTheme="minorHAnsi" w:hAnsi="MetricHPE" w:cstheme="minorBidi"/>
          <w:lang w:val="en-US"/>
        </w:rPr>
      </w:pPr>
      <w:r w:rsidRPr="001300C1">
        <w:rPr>
          <w:rFonts w:ascii="MetricHPE" w:eastAsiaTheme="minorHAnsi" w:hAnsi="MetricHPE" w:cstheme="minorBidi"/>
          <w:lang w:val="en-US"/>
        </w:rPr>
        <w:t>Table 1.</w:t>
      </w:r>
      <w:r w:rsidR="0065262D">
        <w:rPr>
          <w:rFonts w:ascii="MetricHPE" w:eastAsiaTheme="minorHAnsi" w:hAnsi="MetricHPE" w:cstheme="minorBidi"/>
          <w:lang w:val="en-US"/>
        </w:rPr>
        <w:t xml:space="preserve"> HPE OneView Ansible Collection Locations </w:t>
      </w:r>
    </w:p>
    <w:p w14:paraId="63A64163" w14:textId="77777777" w:rsidR="006D36E0" w:rsidRPr="001300C1" w:rsidRDefault="006D36E0" w:rsidP="006D36E0">
      <w:pPr>
        <w:rPr>
          <w:color w:val="000000"/>
          <w:sz w:val="20"/>
          <w:szCs w:val="20"/>
          <w:lang w:val="en-US"/>
        </w:rPr>
      </w:pPr>
    </w:p>
    <w:tbl>
      <w:tblPr>
        <w:tblW w:w="0" w:type="auto"/>
        <w:tblCellMar>
          <w:left w:w="0" w:type="dxa"/>
          <w:right w:w="0" w:type="dxa"/>
        </w:tblCellMar>
        <w:tblLook w:val="04A0" w:firstRow="1" w:lastRow="0" w:firstColumn="1" w:lastColumn="0" w:noHBand="0" w:noVBand="1"/>
      </w:tblPr>
      <w:tblGrid>
        <w:gridCol w:w="1868"/>
        <w:gridCol w:w="1868"/>
        <w:gridCol w:w="1868"/>
        <w:gridCol w:w="1868"/>
        <w:gridCol w:w="1868"/>
      </w:tblGrid>
      <w:tr w:rsidR="006D36E0" w:rsidRPr="001300C1" w14:paraId="37820384" w14:textId="77777777" w:rsidTr="006D36E0">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753B2" w14:textId="6DA320F2" w:rsidR="006D36E0" w:rsidRPr="001300C1" w:rsidRDefault="00C94AFA">
            <w:pPr>
              <w:rPr>
                <w:b/>
                <w:bCs/>
                <w:color w:val="000000"/>
                <w:sz w:val="18"/>
                <w:szCs w:val="18"/>
              </w:rPr>
            </w:pPr>
            <w:r w:rsidRPr="001300C1">
              <w:rPr>
                <w:b/>
                <w:bCs/>
                <w:color w:val="000000"/>
                <w:sz w:val="18"/>
                <w:szCs w:val="18"/>
              </w:rPr>
              <w:t xml:space="preserve">HPE </w:t>
            </w:r>
            <w:r w:rsidR="006D36E0" w:rsidRPr="001300C1">
              <w:rPr>
                <w:b/>
                <w:bCs/>
                <w:color w:val="000000"/>
                <w:sz w:val="18"/>
                <w:szCs w:val="18"/>
              </w:rPr>
              <w:t>OneView Collection</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C2C09D" w14:textId="4CA6E530" w:rsidR="006D36E0" w:rsidRPr="001300C1" w:rsidRDefault="006D36E0">
            <w:pPr>
              <w:rPr>
                <w:b/>
                <w:bCs/>
                <w:color w:val="000000"/>
                <w:sz w:val="18"/>
                <w:szCs w:val="18"/>
              </w:rPr>
            </w:pPr>
            <w:r w:rsidRPr="001300C1">
              <w:rPr>
                <w:b/>
                <w:bCs/>
                <w:color w:val="000000"/>
                <w:sz w:val="18"/>
                <w:szCs w:val="18"/>
              </w:rPr>
              <w:t xml:space="preserve"> </w:t>
            </w:r>
            <w:hyperlink r:id="rId24" w:history="1">
              <w:r w:rsidRPr="001300C1">
                <w:rPr>
                  <w:rStyle w:val="Hyperlink"/>
                  <w:b/>
                  <w:bCs/>
                  <w:sz w:val="18"/>
                  <w:szCs w:val="18"/>
                </w:rPr>
                <w:t>HPE GitHub</w:t>
              </w:r>
            </w:hyperlink>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63FEB5" w14:textId="5A11F16D" w:rsidR="006D36E0" w:rsidRPr="001300C1" w:rsidRDefault="00DA0B7E">
            <w:pPr>
              <w:rPr>
                <w:b/>
                <w:bCs/>
                <w:color w:val="000000"/>
                <w:sz w:val="18"/>
                <w:szCs w:val="18"/>
              </w:rPr>
            </w:pPr>
            <w:hyperlink r:id="rId25" w:history="1">
              <w:r w:rsidR="006D36E0" w:rsidRPr="001300C1">
                <w:rPr>
                  <w:rStyle w:val="Hyperlink"/>
                  <w:b/>
                  <w:bCs/>
                  <w:sz w:val="18"/>
                  <w:szCs w:val="18"/>
                </w:rPr>
                <w:t>Ansible Galaxy</w:t>
              </w:r>
            </w:hyperlink>
            <w:r w:rsidR="006D36E0" w:rsidRPr="001300C1">
              <w:rPr>
                <w:b/>
                <w:bCs/>
                <w:color w:val="000000"/>
                <w:sz w:val="18"/>
                <w:szCs w:val="18"/>
              </w:rPr>
              <w:t xml:space="preserve"> </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2F3E06" w14:textId="63735A2E" w:rsidR="006D36E0" w:rsidRPr="001300C1" w:rsidRDefault="00DA0B7E">
            <w:pPr>
              <w:rPr>
                <w:b/>
                <w:bCs/>
                <w:color w:val="000000"/>
                <w:sz w:val="18"/>
                <w:szCs w:val="18"/>
              </w:rPr>
            </w:pPr>
            <w:hyperlink r:id="rId26" w:history="1">
              <w:r w:rsidR="006D36E0" w:rsidRPr="001300C1">
                <w:rPr>
                  <w:rStyle w:val="Hyperlink"/>
                  <w:b/>
                  <w:bCs/>
                  <w:sz w:val="18"/>
                  <w:szCs w:val="18"/>
                </w:rPr>
                <w:t>Ansible Automation Hub</w:t>
              </w:r>
            </w:hyperlink>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6B1E9B" w14:textId="4B595196" w:rsidR="006D36E0" w:rsidRPr="001300C1" w:rsidRDefault="00DA0B7E">
            <w:pPr>
              <w:rPr>
                <w:b/>
                <w:bCs/>
                <w:color w:val="000000"/>
                <w:sz w:val="18"/>
                <w:szCs w:val="18"/>
              </w:rPr>
            </w:pPr>
            <w:hyperlink r:id="rId27" w:history="1">
              <w:r w:rsidR="006D36E0" w:rsidRPr="001300C1">
                <w:rPr>
                  <w:rStyle w:val="Hyperlink"/>
                  <w:b/>
                  <w:bCs/>
                  <w:sz w:val="18"/>
                  <w:szCs w:val="18"/>
                </w:rPr>
                <w:t xml:space="preserve">Docker </w:t>
              </w:r>
              <w:r w:rsidR="00A92705" w:rsidRPr="001300C1">
                <w:rPr>
                  <w:rStyle w:val="Hyperlink"/>
                  <w:b/>
                  <w:bCs/>
                  <w:sz w:val="18"/>
                  <w:szCs w:val="18"/>
                </w:rPr>
                <w:t>i</w:t>
              </w:r>
              <w:r w:rsidR="006D36E0" w:rsidRPr="001300C1">
                <w:rPr>
                  <w:rStyle w:val="Hyperlink"/>
                  <w:b/>
                  <w:bCs/>
                  <w:sz w:val="18"/>
                  <w:szCs w:val="18"/>
                </w:rPr>
                <w:t>mage</w:t>
              </w:r>
            </w:hyperlink>
          </w:p>
        </w:tc>
      </w:tr>
      <w:tr w:rsidR="006D36E0" w:rsidRPr="001300C1" w14:paraId="4B67E91C" w14:textId="77777777" w:rsidTr="006D36E0">
        <w:trPr>
          <w:trHeight w:val="1538"/>
        </w:trPr>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CDA550" w14:textId="77777777" w:rsidR="006D36E0" w:rsidRPr="001300C1" w:rsidRDefault="006D36E0">
            <w:pPr>
              <w:rPr>
                <w:b/>
                <w:bCs/>
                <w:color w:val="000000"/>
                <w:sz w:val="18"/>
                <w:szCs w:val="18"/>
              </w:rPr>
            </w:pPr>
          </w:p>
          <w:p w14:paraId="194BB70C" w14:textId="7DEE8F93" w:rsidR="006D36E0" w:rsidRPr="001300C1" w:rsidRDefault="006D36E0">
            <w:pPr>
              <w:rPr>
                <w:b/>
                <w:bCs/>
                <w:color w:val="000000"/>
                <w:sz w:val="18"/>
                <w:szCs w:val="18"/>
              </w:rPr>
            </w:pPr>
            <w:r w:rsidRPr="001300C1">
              <w:rPr>
                <w:b/>
                <w:bCs/>
                <w:color w:val="000000"/>
                <w:sz w:val="18"/>
                <w:szCs w:val="18"/>
              </w:rPr>
              <w:t xml:space="preserve">Ansible </w:t>
            </w:r>
            <w:r w:rsidR="00A92705" w:rsidRPr="001300C1">
              <w:rPr>
                <w:b/>
                <w:bCs/>
                <w:color w:val="000000"/>
                <w:sz w:val="18"/>
                <w:szCs w:val="18"/>
              </w:rPr>
              <w:t xml:space="preserve">HPE </w:t>
            </w:r>
            <w:r w:rsidRPr="001300C1">
              <w:rPr>
                <w:b/>
                <w:bCs/>
                <w:color w:val="000000"/>
                <w:sz w:val="18"/>
                <w:szCs w:val="18"/>
              </w:rPr>
              <w:t>OneView Collection</w:t>
            </w:r>
            <w:r w:rsidR="00E03712" w:rsidRPr="001300C1">
              <w:rPr>
                <w:b/>
                <w:bCs/>
                <w:color w:val="000000"/>
                <w:sz w:val="18"/>
                <w:szCs w:val="18"/>
              </w:rPr>
              <w:t xml:space="preserve"> </w:t>
            </w:r>
            <w:r w:rsidRPr="001300C1">
              <w:rPr>
                <w:b/>
                <w:bCs/>
                <w:color w:val="000000"/>
                <w:sz w:val="18"/>
                <w:szCs w:val="18"/>
              </w:rPr>
              <w:t>module</w:t>
            </w:r>
          </w:p>
          <w:p w14:paraId="08B9F7B1" w14:textId="77777777" w:rsidR="006D36E0" w:rsidRPr="001300C1" w:rsidRDefault="006D36E0">
            <w:pPr>
              <w:rPr>
                <w:b/>
                <w:bCs/>
                <w:color w:val="000000"/>
                <w:sz w:val="18"/>
                <w:szCs w:val="18"/>
              </w:rPr>
            </w:pPr>
          </w:p>
        </w:tc>
        <w:tc>
          <w:tcPr>
            <w:tcW w:w="1870" w:type="dxa"/>
            <w:tcBorders>
              <w:top w:val="nil"/>
              <w:left w:val="nil"/>
              <w:bottom w:val="single" w:sz="8" w:space="0" w:color="auto"/>
              <w:right w:val="single" w:sz="8" w:space="0" w:color="auto"/>
            </w:tcBorders>
            <w:tcMar>
              <w:top w:w="0" w:type="dxa"/>
              <w:left w:w="108" w:type="dxa"/>
              <w:bottom w:w="0" w:type="dxa"/>
              <w:right w:w="108" w:type="dxa"/>
            </w:tcMar>
          </w:tcPr>
          <w:p w14:paraId="615FFAD8" w14:textId="77777777" w:rsidR="006D36E0" w:rsidRPr="001300C1" w:rsidRDefault="006D36E0">
            <w:pPr>
              <w:rPr>
                <w:b/>
                <w:bCs/>
                <w:color w:val="000000"/>
                <w:sz w:val="18"/>
                <w:szCs w:val="18"/>
              </w:rPr>
            </w:pPr>
          </w:p>
          <w:p w14:paraId="3A271D7D" w14:textId="6AEA9AA9" w:rsidR="006D36E0" w:rsidRPr="001300C1" w:rsidRDefault="006D36E0">
            <w:pPr>
              <w:rPr>
                <w:color w:val="000000"/>
                <w:sz w:val="18"/>
                <w:szCs w:val="18"/>
              </w:rPr>
            </w:pPr>
            <w:r w:rsidRPr="001300C1">
              <w:rPr>
                <w:color w:val="000000"/>
                <w:sz w:val="18"/>
                <w:szCs w:val="18"/>
              </w:rPr>
              <w:t>Open</w:t>
            </w:r>
            <w:r w:rsidR="00E03712" w:rsidRPr="001300C1">
              <w:rPr>
                <w:color w:val="000000"/>
                <w:sz w:val="18"/>
                <w:szCs w:val="18"/>
              </w:rPr>
              <w:t>-source</w:t>
            </w:r>
          </w:p>
          <w:p w14:paraId="09A32944" w14:textId="2FB4E4E4" w:rsidR="006D36E0" w:rsidRPr="001300C1" w:rsidRDefault="00E03712">
            <w:pPr>
              <w:rPr>
                <w:color w:val="000000"/>
                <w:sz w:val="18"/>
                <w:szCs w:val="18"/>
              </w:rPr>
            </w:pPr>
            <w:r w:rsidRPr="001300C1">
              <w:rPr>
                <w:color w:val="000000"/>
                <w:sz w:val="18"/>
                <w:szCs w:val="18"/>
              </w:rPr>
              <w:t>community project</w:t>
            </w:r>
          </w:p>
        </w:tc>
        <w:tc>
          <w:tcPr>
            <w:tcW w:w="1870" w:type="dxa"/>
            <w:tcBorders>
              <w:top w:val="nil"/>
              <w:left w:val="nil"/>
              <w:bottom w:val="single" w:sz="8" w:space="0" w:color="auto"/>
              <w:right w:val="single" w:sz="8" w:space="0" w:color="auto"/>
            </w:tcBorders>
            <w:tcMar>
              <w:top w:w="0" w:type="dxa"/>
              <w:left w:w="108" w:type="dxa"/>
              <w:bottom w:w="0" w:type="dxa"/>
              <w:right w:w="108" w:type="dxa"/>
            </w:tcMar>
          </w:tcPr>
          <w:p w14:paraId="5372DBE9" w14:textId="11819D11" w:rsidR="006D36E0" w:rsidRPr="001300C1" w:rsidRDefault="0065262D">
            <w:pPr>
              <w:rPr>
                <w:color w:val="000000"/>
                <w:sz w:val="18"/>
                <w:szCs w:val="18"/>
              </w:rPr>
            </w:pPr>
            <w:r>
              <w:rPr>
                <w:color w:val="000000"/>
                <w:sz w:val="18"/>
                <w:szCs w:val="18"/>
              </w:rPr>
              <w:t xml:space="preserve">Open Source </w:t>
            </w:r>
            <w:r w:rsidR="006D36E0" w:rsidRPr="001300C1">
              <w:rPr>
                <w:color w:val="000000"/>
                <w:sz w:val="18"/>
                <w:szCs w:val="18"/>
              </w:rPr>
              <w:t xml:space="preserve">Community </w:t>
            </w:r>
            <w:r w:rsidR="00E03712" w:rsidRPr="001300C1">
              <w:rPr>
                <w:color w:val="000000"/>
                <w:sz w:val="18"/>
                <w:szCs w:val="18"/>
              </w:rPr>
              <w:t>portal</w:t>
            </w:r>
          </w:p>
          <w:p w14:paraId="786B5B0C" w14:textId="3C9BB1AC" w:rsidR="006D36E0" w:rsidRPr="001300C1" w:rsidRDefault="006D36E0">
            <w:pPr>
              <w:rPr>
                <w:color w:val="000000"/>
                <w:sz w:val="18"/>
                <w:szCs w:val="18"/>
              </w:rPr>
            </w:pPr>
            <w:r w:rsidRPr="001300C1">
              <w:rPr>
                <w:color w:val="000000"/>
                <w:sz w:val="18"/>
                <w:szCs w:val="18"/>
              </w:rPr>
              <w:t xml:space="preserve">Ansible Galaxy provides prepackaged units of work known to Ansible as roles and collections. </w:t>
            </w:r>
          </w:p>
          <w:p w14:paraId="4990E0A8" w14:textId="77777777" w:rsidR="006D36E0" w:rsidRPr="001300C1" w:rsidRDefault="006D36E0">
            <w:pPr>
              <w:rPr>
                <w:color w:val="000000"/>
                <w:sz w:val="18"/>
                <w:szCs w:val="18"/>
              </w:rPr>
            </w:pPr>
          </w:p>
        </w:tc>
        <w:tc>
          <w:tcPr>
            <w:tcW w:w="1870" w:type="dxa"/>
            <w:tcBorders>
              <w:top w:val="nil"/>
              <w:left w:val="nil"/>
              <w:bottom w:val="single" w:sz="8" w:space="0" w:color="auto"/>
              <w:right w:val="single" w:sz="8" w:space="0" w:color="auto"/>
            </w:tcBorders>
            <w:tcMar>
              <w:top w:w="0" w:type="dxa"/>
              <w:left w:w="108" w:type="dxa"/>
              <w:bottom w:w="0" w:type="dxa"/>
              <w:right w:w="108" w:type="dxa"/>
            </w:tcMar>
          </w:tcPr>
          <w:p w14:paraId="56076C44" w14:textId="18F02E42" w:rsidR="006D36E0" w:rsidRPr="001300C1" w:rsidRDefault="00B82CBF">
            <w:pPr>
              <w:rPr>
                <w:color w:val="000000"/>
                <w:sz w:val="18"/>
                <w:szCs w:val="18"/>
              </w:rPr>
            </w:pPr>
            <w:r w:rsidRPr="001300C1">
              <w:rPr>
                <w:color w:val="000000"/>
                <w:sz w:val="18"/>
                <w:szCs w:val="18"/>
              </w:rPr>
              <w:t>Red Hat</w:t>
            </w:r>
            <w:r w:rsidR="006D36E0" w:rsidRPr="001300C1">
              <w:rPr>
                <w:color w:val="000000"/>
                <w:sz w:val="18"/>
                <w:szCs w:val="18"/>
              </w:rPr>
              <w:t xml:space="preserve"> </w:t>
            </w:r>
            <w:r w:rsidR="005F58F2" w:rsidRPr="001300C1">
              <w:rPr>
                <w:color w:val="000000"/>
                <w:sz w:val="18"/>
                <w:szCs w:val="18"/>
              </w:rPr>
              <w:t>subscription</w:t>
            </w:r>
          </w:p>
          <w:p w14:paraId="75D1415E" w14:textId="04C012E5" w:rsidR="006D36E0" w:rsidRPr="001300C1" w:rsidRDefault="005F58F2">
            <w:pPr>
              <w:rPr>
                <w:color w:val="000000"/>
                <w:sz w:val="18"/>
                <w:szCs w:val="18"/>
              </w:rPr>
            </w:pPr>
            <w:r w:rsidRPr="001300C1">
              <w:rPr>
                <w:color w:val="000000"/>
                <w:sz w:val="18"/>
                <w:szCs w:val="18"/>
              </w:rPr>
              <w:t>and support,</w:t>
            </w:r>
          </w:p>
          <w:p w14:paraId="77C5BD17" w14:textId="57A19017" w:rsidR="006D36E0" w:rsidRPr="001300C1" w:rsidRDefault="006D36E0">
            <w:pPr>
              <w:rPr>
                <w:color w:val="000000"/>
                <w:sz w:val="18"/>
                <w:szCs w:val="18"/>
              </w:rPr>
            </w:pPr>
            <w:r w:rsidRPr="001300C1">
              <w:rPr>
                <w:color w:val="000000"/>
                <w:sz w:val="18"/>
                <w:szCs w:val="18"/>
              </w:rPr>
              <w:t xml:space="preserve">Ansible certified content backed by </w:t>
            </w:r>
            <w:r w:rsidR="005F58F2" w:rsidRPr="001300C1">
              <w:rPr>
                <w:color w:val="000000"/>
                <w:sz w:val="18"/>
                <w:szCs w:val="18"/>
              </w:rPr>
              <w:t xml:space="preserve">HPE and </w:t>
            </w:r>
            <w:r w:rsidRPr="001300C1">
              <w:rPr>
                <w:color w:val="000000"/>
                <w:sz w:val="18"/>
                <w:szCs w:val="18"/>
              </w:rPr>
              <w:t>Red Hat.</w:t>
            </w:r>
          </w:p>
          <w:p w14:paraId="77F404A0" w14:textId="77777777" w:rsidR="006D36E0" w:rsidRPr="001300C1" w:rsidRDefault="006D36E0">
            <w:pPr>
              <w:rPr>
                <w:b/>
                <w:bCs/>
                <w:color w:val="000000"/>
                <w:sz w:val="18"/>
                <w:szCs w:val="18"/>
              </w:rPr>
            </w:pP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67627645" w14:textId="6C21A555" w:rsidR="006D36E0" w:rsidRPr="001300C1" w:rsidRDefault="006D36E0">
            <w:pPr>
              <w:rPr>
                <w:color w:val="000000"/>
                <w:sz w:val="18"/>
                <w:szCs w:val="18"/>
              </w:rPr>
            </w:pPr>
            <w:r w:rsidRPr="001300C1">
              <w:rPr>
                <w:color w:val="000000"/>
                <w:sz w:val="18"/>
                <w:szCs w:val="18"/>
              </w:rPr>
              <w:t>Open</w:t>
            </w:r>
            <w:r w:rsidR="005F58F2" w:rsidRPr="001300C1">
              <w:rPr>
                <w:color w:val="000000"/>
                <w:sz w:val="18"/>
                <w:szCs w:val="18"/>
              </w:rPr>
              <w:t>-s</w:t>
            </w:r>
            <w:r w:rsidRPr="001300C1">
              <w:rPr>
                <w:color w:val="000000"/>
                <w:sz w:val="18"/>
                <w:szCs w:val="18"/>
              </w:rPr>
              <w:t>ource</w:t>
            </w:r>
            <w:r w:rsidR="005F58F2" w:rsidRPr="001300C1">
              <w:rPr>
                <w:color w:val="000000"/>
                <w:sz w:val="18"/>
                <w:szCs w:val="18"/>
              </w:rPr>
              <w:t>:</w:t>
            </w:r>
          </w:p>
          <w:p w14:paraId="4760108E" w14:textId="2F0F671F" w:rsidR="006D36E0" w:rsidRPr="001300C1" w:rsidRDefault="006D36E0">
            <w:pPr>
              <w:rPr>
                <w:color w:val="000000"/>
                <w:sz w:val="18"/>
                <w:szCs w:val="18"/>
              </w:rPr>
            </w:pPr>
            <w:r w:rsidRPr="001300C1">
              <w:rPr>
                <w:color w:val="000000"/>
                <w:sz w:val="18"/>
                <w:szCs w:val="18"/>
              </w:rPr>
              <w:t>The containerized version of the GitHub oneview-ansible-collection module is available in the Docker Store.</w:t>
            </w:r>
          </w:p>
        </w:tc>
      </w:tr>
    </w:tbl>
    <w:p w14:paraId="338EFC25" w14:textId="77777777" w:rsidR="006D36E0" w:rsidRPr="001300C1" w:rsidRDefault="006D36E0" w:rsidP="00BE48B2">
      <w:pPr>
        <w:spacing w:after="160" w:line="259" w:lineRule="auto"/>
        <w:rPr>
          <w:rFonts w:ascii="MetricHPE" w:eastAsiaTheme="minorHAnsi" w:hAnsi="MetricHPE" w:cstheme="minorBidi"/>
          <w:lang w:val="en-US"/>
        </w:rPr>
      </w:pPr>
    </w:p>
    <w:p w14:paraId="14A8E042" w14:textId="3BFBE695" w:rsidR="00BE48B2" w:rsidRPr="001300C1" w:rsidRDefault="00930522" w:rsidP="00BE48B2">
      <w:pPr>
        <w:spacing w:after="160" w:line="259" w:lineRule="auto"/>
        <w:rPr>
          <w:rFonts w:ascii="MetricHPE" w:eastAsiaTheme="minorHAnsi" w:hAnsi="MetricHPE" w:cstheme="minorBidi"/>
          <w:b/>
          <w:lang w:val="en-US"/>
        </w:rPr>
      </w:pPr>
      <w:r w:rsidRPr="001300C1">
        <w:rPr>
          <w:rFonts w:ascii="MetricHPE" w:eastAsiaTheme="minorHAnsi" w:hAnsi="MetricHPE" w:cstheme="minorBidi"/>
          <w:b/>
          <w:lang w:val="en-US"/>
        </w:rPr>
        <w:t>Summary</w:t>
      </w:r>
    </w:p>
    <w:p w14:paraId="0B7315F2" w14:textId="03E629E2" w:rsidR="00C55E12" w:rsidRPr="001300C1" w:rsidRDefault="00C55E12" w:rsidP="00C55E12">
      <w:pPr>
        <w:spacing w:after="160" w:line="259" w:lineRule="auto"/>
        <w:contextualSpacing/>
        <w:rPr>
          <w:rFonts w:ascii="MetricHPE" w:eastAsiaTheme="minorHAnsi" w:hAnsi="MetricHPE" w:cstheme="minorBidi"/>
          <w:sz w:val="22"/>
          <w:szCs w:val="22"/>
          <w:lang w:val="en-US"/>
        </w:rPr>
      </w:pPr>
      <w:r w:rsidRPr="001300C1">
        <w:rPr>
          <w:rFonts w:ascii="MetricHPE" w:eastAsiaTheme="minorHAnsi" w:hAnsi="MetricHPE" w:cstheme="minorBidi"/>
          <w:sz w:val="22"/>
          <w:szCs w:val="22"/>
          <w:lang w:val="en-US"/>
        </w:rPr>
        <w:t xml:space="preserve">The </w:t>
      </w:r>
      <w:hyperlink r:id="rId28" w:history="1">
        <w:r w:rsidR="008B66A5" w:rsidRPr="001300C1">
          <w:rPr>
            <w:rStyle w:val="Hyperlink"/>
            <w:rFonts w:ascii="MetricHPE" w:eastAsiaTheme="minorHAnsi" w:hAnsi="MetricHPE" w:cstheme="minorBidi"/>
            <w:sz w:val="22"/>
            <w:szCs w:val="22"/>
            <w:lang w:val="en-US"/>
          </w:rPr>
          <w:t>HPE OneView Ansible Collection</w:t>
        </w:r>
      </w:hyperlink>
      <w:r w:rsidR="00827CAA" w:rsidRPr="001300C1">
        <w:rPr>
          <w:rFonts w:ascii="MetricHPE" w:eastAsiaTheme="minorHAnsi" w:hAnsi="MetricHPE" w:cstheme="minorBidi"/>
          <w:sz w:val="22"/>
          <w:szCs w:val="22"/>
          <w:lang w:val="en-US"/>
        </w:rPr>
        <w:t xml:space="preserve"> </w:t>
      </w:r>
      <w:r w:rsidR="008B66A5" w:rsidRPr="001300C1">
        <w:rPr>
          <w:rFonts w:ascii="MetricHPE" w:eastAsiaTheme="minorHAnsi" w:hAnsi="MetricHPE" w:cstheme="minorBidi"/>
          <w:sz w:val="22"/>
          <w:szCs w:val="22"/>
          <w:lang w:val="en-US"/>
        </w:rPr>
        <w:t>enables the transformation of on</w:t>
      </w:r>
      <w:r w:rsidR="00D50FD8" w:rsidRPr="001300C1">
        <w:rPr>
          <w:rFonts w:ascii="MetricHPE" w:eastAsiaTheme="minorHAnsi" w:hAnsi="MetricHPE" w:cstheme="minorBidi"/>
          <w:sz w:val="22"/>
          <w:szCs w:val="22"/>
          <w:lang w:val="en-US"/>
        </w:rPr>
        <w:t>-</w:t>
      </w:r>
      <w:r w:rsidR="008B66A5" w:rsidRPr="001300C1">
        <w:rPr>
          <w:rFonts w:ascii="MetricHPE" w:eastAsiaTheme="minorHAnsi" w:hAnsi="MetricHPE" w:cstheme="minorBidi"/>
          <w:sz w:val="22"/>
          <w:szCs w:val="22"/>
          <w:lang w:val="en-US"/>
        </w:rPr>
        <w:t>premise</w:t>
      </w:r>
      <w:r w:rsidR="00D50FD8" w:rsidRPr="001300C1">
        <w:rPr>
          <w:rFonts w:ascii="MetricHPE" w:eastAsiaTheme="minorHAnsi" w:hAnsi="MetricHPE" w:cstheme="minorBidi"/>
          <w:sz w:val="22"/>
          <w:szCs w:val="22"/>
          <w:lang w:val="en-US"/>
        </w:rPr>
        <w:t>s</w:t>
      </w:r>
      <w:r w:rsidR="008B66A5" w:rsidRPr="001300C1">
        <w:rPr>
          <w:rFonts w:ascii="MetricHPE" w:eastAsiaTheme="minorHAnsi" w:hAnsi="MetricHPE" w:cstheme="minorBidi"/>
          <w:sz w:val="22"/>
          <w:szCs w:val="22"/>
          <w:lang w:val="en-US"/>
        </w:rPr>
        <w:t xml:space="preserve"> infrastructure</w:t>
      </w:r>
      <w:r w:rsidR="009F1C18" w:rsidRPr="001300C1">
        <w:rPr>
          <w:rFonts w:ascii="MetricHPE" w:eastAsiaTheme="minorHAnsi" w:hAnsi="MetricHPE" w:cstheme="minorBidi"/>
          <w:sz w:val="22"/>
          <w:szCs w:val="22"/>
          <w:lang w:val="en-US"/>
        </w:rPr>
        <w:t>. This is achieved</w:t>
      </w:r>
      <w:r w:rsidR="008B66A5" w:rsidRPr="001300C1">
        <w:rPr>
          <w:rFonts w:ascii="MetricHPE" w:eastAsiaTheme="minorHAnsi" w:hAnsi="MetricHPE" w:cstheme="minorBidi"/>
          <w:sz w:val="22"/>
          <w:szCs w:val="22"/>
          <w:lang w:val="en-US"/>
        </w:rPr>
        <w:t xml:space="preserve"> through the software-defined automated provisioning of bare-metal resources, including servers, storage</w:t>
      </w:r>
      <w:r w:rsidR="00D50FD8" w:rsidRPr="001300C1">
        <w:rPr>
          <w:rFonts w:ascii="MetricHPE" w:eastAsiaTheme="minorHAnsi" w:hAnsi="MetricHPE" w:cstheme="minorBidi"/>
          <w:sz w:val="22"/>
          <w:szCs w:val="22"/>
          <w:lang w:val="en-US"/>
        </w:rPr>
        <w:t>,</w:t>
      </w:r>
      <w:r w:rsidR="008B66A5" w:rsidRPr="001300C1">
        <w:rPr>
          <w:rFonts w:ascii="MetricHPE" w:eastAsiaTheme="minorHAnsi" w:hAnsi="MetricHPE" w:cstheme="minorBidi"/>
          <w:sz w:val="22"/>
          <w:szCs w:val="22"/>
          <w:lang w:val="en-US"/>
        </w:rPr>
        <w:t xml:space="preserve"> and networking. It </w:t>
      </w:r>
      <w:r w:rsidR="009E2F00" w:rsidRPr="001300C1">
        <w:rPr>
          <w:rFonts w:ascii="MetricHPE" w:eastAsiaTheme="minorHAnsi" w:hAnsi="MetricHPE" w:cstheme="minorBidi"/>
          <w:sz w:val="22"/>
          <w:szCs w:val="22"/>
          <w:lang w:val="en-US"/>
        </w:rPr>
        <w:t>can be done as</w:t>
      </w:r>
      <w:r w:rsidR="008B66A5" w:rsidRPr="001300C1">
        <w:rPr>
          <w:rFonts w:ascii="MetricHPE" w:eastAsiaTheme="minorHAnsi" w:hAnsi="MetricHPE" w:cstheme="minorBidi"/>
          <w:sz w:val="22"/>
          <w:szCs w:val="22"/>
          <w:lang w:val="en-US"/>
        </w:rPr>
        <w:t xml:space="preserve"> part of an application deployment process</w:t>
      </w:r>
      <w:r w:rsidR="009E2F00" w:rsidRPr="001300C1">
        <w:rPr>
          <w:rFonts w:ascii="MetricHPE" w:eastAsiaTheme="minorHAnsi" w:hAnsi="MetricHPE" w:cstheme="minorBidi"/>
          <w:sz w:val="22"/>
          <w:szCs w:val="22"/>
          <w:lang w:val="en-US"/>
        </w:rPr>
        <w:t xml:space="preserve"> or as a </w:t>
      </w:r>
      <w:r w:rsidR="007F476E" w:rsidRPr="001300C1">
        <w:rPr>
          <w:rFonts w:ascii="MetricHPE" w:eastAsiaTheme="minorHAnsi" w:hAnsi="MetricHPE" w:cstheme="minorBidi"/>
          <w:sz w:val="22"/>
          <w:szCs w:val="22"/>
          <w:lang w:val="en-US"/>
        </w:rPr>
        <w:t>stand</w:t>
      </w:r>
      <w:r w:rsidR="009838B5" w:rsidRPr="001300C1">
        <w:rPr>
          <w:rFonts w:ascii="MetricHPE" w:eastAsiaTheme="minorHAnsi" w:hAnsi="MetricHPE" w:cstheme="minorBidi"/>
          <w:sz w:val="22"/>
          <w:szCs w:val="22"/>
          <w:lang w:val="en-US"/>
        </w:rPr>
        <w:t>-</w:t>
      </w:r>
      <w:r w:rsidR="007F476E" w:rsidRPr="001300C1">
        <w:rPr>
          <w:rFonts w:ascii="MetricHPE" w:eastAsiaTheme="minorHAnsi" w:hAnsi="MetricHPE" w:cstheme="minorBidi"/>
          <w:sz w:val="22"/>
          <w:szCs w:val="22"/>
          <w:lang w:val="en-US"/>
        </w:rPr>
        <w:t>alone</w:t>
      </w:r>
      <w:r w:rsidR="009E2F00" w:rsidRPr="001300C1">
        <w:rPr>
          <w:rFonts w:ascii="MetricHPE" w:eastAsiaTheme="minorHAnsi" w:hAnsi="MetricHPE" w:cstheme="minorBidi"/>
          <w:sz w:val="22"/>
          <w:szCs w:val="22"/>
          <w:lang w:val="en-US"/>
        </w:rPr>
        <w:t xml:space="preserve"> resource alignment process</w:t>
      </w:r>
      <w:r w:rsidR="008B66A5" w:rsidRPr="001300C1">
        <w:rPr>
          <w:rFonts w:ascii="MetricHPE" w:eastAsiaTheme="minorHAnsi" w:hAnsi="MetricHPE" w:cstheme="minorBidi"/>
          <w:sz w:val="22"/>
          <w:szCs w:val="22"/>
          <w:lang w:val="en-US"/>
        </w:rPr>
        <w:t>. Using Ansible with HPE OneView allows customer to create a flexible and adaptive infrastructure</w:t>
      </w:r>
      <w:r w:rsidR="009E2F00" w:rsidRPr="001300C1">
        <w:rPr>
          <w:rFonts w:ascii="MetricHPE" w:eastAsiaTheme="minorHAnsi" w:hAnsi="MetricHPE" w:cstheme="minorBidi"/>
          <w:sz w:val="22"/>
          <w:szCs w:val="22"/>
          <w:lang w:val="en-US"/>
        </w:rPr>
        <w:t xml:space="preserve">. This flexibility </w:t>
      </w:r>
      <w:r w:rsidR="008B66A5" w:rsidRPr="001300C1">
        <w:rPr>
          <w:rFonts w:ascii="MetricHPE" w:eastAsiaTheme="minorHAnsi" w:hAnsi="MetricHPE" w:cstheme="minorBidi"/>
          <w:sz w:val="22"/>
          <w:szCs w:val="22"/>
          <w:lang w:val="en-US"/>
        </w:rPr>
        <w:t>is essential to addressing the need for organizational agility and supporting initiative</w:t>
      </w:r>
      <w:r w:rsidR="009E2F00" w:rsidRPr="001300C1">
        <w:rPr>
          <w:rFonts w:ascii="MetricHPE" w:eastAsiaTheme="minorHAnsi" w:hAnsi="MetricHPE" w:cstheme="minorBidi"/>
          <w:sz w:val="22"/>
          <w:szCs w:val="22"/>
          <w:lang w:val="en-US"/>
        </w:rPr>
        <w:t>s that best meet your customer needs</w:t>
      </w:r>
      <w:r w:rsidR="009838B5" w:rsidRPr="001300C1">
        <w:rPr>
          <w:rFonts w:ascii="MetricHPE" w:eastAsiaTheme="minorHAnsi" w:hAnsi="MetricHPE" w:cstheme="minorBidi"/>
          <w:sz w:val="22"/>
          <w:szCs w:val="22"/>
          <w:lang w:val="en-US"/>
        </w:rPr>
        <w:t>.</w:t>
      </w:r>
    </w:p>
    <w:p w14:paraId="0525D8CE" w14:textId="77777777" w:rsidR="0084790C" w:rsidRPr="001300C1" w:rsidRDefault="0084790C" w:rsidP="0084790C">
      <w:pPr>
        <w:spacing w:after="160" w:line="259" w:lineRule="auto"/>
        <w:contextualSpacing/>
        <w:rPr>
          <w:rFonts w:ascii="MetricHPE" w:eastAsiaTheme="minorHAnsi" w:hAnsi="MetricHPE" w:cstheme="minorBidi"/>
          <w:sz w:val="22"/>
          <w:szCs w:val="22"/>
          <w:lang w:val="en-US"/>
        </w:rPr>
      </w:pPr>
    </w:p>
    <w:p w14:paraId="342C43D2" w14:textId="2A1683F9" w:rsidR="002C11B0" w:rsidRPr="001300C1" w:rsidRDefault="00821102" w:rsidP="002C11B0">
      <w:pPr>
        <w:rPr>
          <w:rFonts w:ascii="MetricHPE" w:eastAsiaTheme="minorHAnsi" w:hAnsi="MetricHPE"/>
          <w:sz w:val="22"/>
          <w:szCs w:val="22"/>
        </w:rPr>
        <w:sectPr w:rsidR="002C11B0" w:rsidRPr="001300C1">
          <w:pgSz w:w="12240" w:h="15840"/>
          <w:pgMar w:top="1440" w:right="1440" w:bottom="1440" w:left="1440" w:header="720" w:footer="720" w:gutter="0"/>
          <w:cols w:space="720"/>
          <w:docGrid w:linePitch="360"/>
        </w:sectPr>
      </w:pPr>
      <w:r w:rsidRPr="001300C1">
        <w:rPr>
          <w:rFonts w:ascii="MetricHPE" w:eastAsiaTheme="minorHAnsi" w:hAnsi="MetricHPE" w:cstheme="minorBidi"/>
          <w:sz w:val="22"/>
          <w:szCs w:val="22"/>
          <w:lang w:val="en-US"/>
        </w:rPr>
        <w:t>This HPE developed</w:t>
      </w:r>
      <w:r w:rsidR="009E2F00" w:rsidRPr="001300C1">
        <w:rPr>
          <w:rFonts w:ascii="MetricHPE" w:eastAsiaTheme="minorHAnsi" w:hAnsi="MetricHPE" w:cstheme="minorBidi"/>
          <w:sz w:val="22"/>
          <w:szCs w:val="22"/>
          <w:lang w:val="en-US"/>
        </w:rPr>
        <w:t xml:space="preserve"> collection </w:t>
      </w:r>
      <w:r w:rsidR="00850402" w:rsidRPr="001300C1">
        <w:rPr>
          <w:rFonts w:ascii="MetricHPE" w:eastAsiaTheme="minorHAnsi" w:hAnsi="MetricHPE" w:cstheme="minorBidi"/>
          <w:sz w:val="22"/>
          <w:szCs w:val="22"/>
          <w:lang w:val="en-US"/>
        </w:rPr>
        <w:t>has received</w:t>
      </w:r>
      <w:r w:rsidRPr="001300C1">
        <w:rPr>
          <w:rFonts w:ascii="MetricHPE" w:eastAsiaTheme="minorHAnsi" w:hAnsi="MetricHPE" w:cstheme="minorBidi"/>
          <w:sz w:val="22"/>
          <w:szCs w:val="22"/>
          <w:lang w:val="en-US"/>
        </w:rPr>
        <w:t xml:space="preserve"> </w:t>
      </w:r>
      <w:r w:rsidR="004326B9" w:rsidRPr="001300C1">
        <w:rPr>
          <w:rFonts w:ascii="MetricHPE" w:eastAsiaTheme="minorHAnsi" w:hAnsi="MetricHPE" w:cstheme="minorBidi"/>
          <w:sz w:val="22"/>
          <w:szCs w:val="22"/>
          <w:lang w:val="en-US"/>
        </w:rPr>
        <w:t xml:space="preserve">Red Hat certification to ensure full alignment with Ansible’s new improved architecture and development. </w:t>
      </w:r>
      <w:r w:rsidRPr="001300C1">
        <w:rPr>
          <w:rFonts w:ascii="MetricHPE" w:eastAsiaTheme="minorHAnsi" w:hAnsi="MetricHPE" w:cstheme="minorBidi"/>
          <w:sz w:val="22"/>
          <w:szCs w:val="22"/>
          <w:lang w:val="en-US"/>
        </w:rPr>
        <w:t>This certification process delivers content</w:t>
      </w:r>
      <w:r w:rsidR="002C11B0" w:rsidRPr="001300C1">
        <w:rPr>
          <w:rFonts w:ascii="MetricHPE" w:eastAsiaTheme="minorHAnsi" w:hAnsi="MetricHPE"/>
          <w:color w:val="000000" w:themeColor="text1"/>
          <w:sz w:val="22"/>
          <w:szCs w:val="22"/>
        </w:rPr>
        <w:t xml:space="preserve"> that is reliable and </w:t>
      </w:r>
      <w:r w:rsidRPr="001300C1">
        <w:rPr>
          <w:rFonts w:ascii="MetricHPE" w:eastAsiaTheme="minorHAnsi" w:hAnsi="MetricHPE"/>
          <w:color w:val="000000" w:themeColor="text1"/>
          <w:sz w:val="22"/>
          <w:szCs w:val="22"/>
        </w:rPr>
        <w:t xml:space="preserve">that </w:t>
      </w:r>
      <w:r w:rsidR="002C11B0" w:rsidRPr="001300C1">
        <w:rPr>
          <w:rFonts w:ascii="MetricHPE" w:eastAsiaTheme="minorHAnsi" w:hAnsi="MetricHPE"/>
          <w:color w:val="000000" w:themeColor="text1"/>
          <w:sz w:val="22"/>
          <w:szCs w:val="22"/>
        </w:rPr>
        <w:t>can be incorporated into production environments.</w:t>
      </w:r>
      <w:r w:rsidR="002C11B0" w:rsidRPr="001300C1">
        <w:rPr>
          <w:rFonts w:ascii="MetricHPE" w:hAnsi="MetricHPE"/>
          <w:color w:val="000000" w:themeColor="text1"/>
          <w:sz w:val="22"/>
          <w:szCs w:val="22"/>
        </w:rPr>
        <w:t xml:space="preserve"> </w:t>
      </w:r>
      <w:r w:rsidR="00764245" w:rsidRPr="001300C1">
        <w:rPr>
          <w:rFonts w:ascii="MetricHPE" w:hAnsi="MetricHPE"/>
          <w:color w:val="000000" w:themeColor="text1"/>
          <w:sz w:val="22"/>
          <w:szCs w:val="22"/>
        </w:rPr>
        <w:t xml:space="preserve">By coupling Ansible’s new </w:t>
      </w:r>
      <w:r w:rsidR="004326B9" w:rsidRPr="001300C1">
        <w:rPr>
          <w:rFonts w:ascii="MetricHPE" w:hAnsi="MetricHPE"/>
          <w:color w:val="000000" w:themeColor="text1"/>
          <w:sz w:val="22"/>
          <w:szCs w:val="22"/>
        </w:rPr>
        <w:t xml:space="preserve">collection format with </w:t>
      </w:r>
      <w:r w:rsidRPr="001300C1">
        <w:rPr>
          <w:rFonts w:ascii="MetricHPE" w:hAnsi="MetricHPE"/>
          <w:color w:val="000000" w:themeColor="text1"/>
          <w:sz w:val="22"/>
          <w:szCs w:val="22"/>
        </w:rPr>
        <w:t xml:space="preserve">HPE </w:t>
      </w:r>
      <w:r w:rsidR="004326B9" w:rsidRPr="001300C1">
        <w:rPr>
          <w:rFonts w:ascii="MetricHPE" w:hAnsi="MetricHPE"/>
          <w:color w:val="000000" w:themeColor="text1"/>
          <w:sz w:val="22"/>
          <w:szCs w:val="22"/>
        </w:rPr>
        <w:t xml:space="preserve">OneView, </w:t>
      </w:r>
      <w:r w:rsidR="00764245" w:rsidRPr="001300C1">
        <w:rPr>
          <w:rFonts w:ascii="MetricHPE" w:hAnsi="MetricHPE"/>
          <w:color w:val="000000" w:themeColor="text1"/>
          <w:sz w:val="22"/>
          <w:szCs w:val="22"/>
        </w:rPr>
        <w:t xml:space="preserve">HPE </w:t>
      </w:r>
      <w:r w:rsidR="009838B5" w:rsidRPr="001300C1">
        <w:rPr>
          <w:rFonts w:ascii="MetricHPE" w:hAnsi="MetricHPE"/>
          <w:color w:val="000000" w:themeColor="text1"/>
          <w:sz w:val="22"/>
          <w:szCs w:val="22"/>
        </w:rPr>
        <w:t xml:space="preserve">shall </w:t>
      </w:r>
      <w:r w:rsidR="00764245" w:rsidRPr="001300C1">
        <w:rPr>
          <w:rFonts w:ascii="MetricHPE" w:hAnsi="MetricHPE"/>
          <w:color w:val="000000" w:themeColor="text1"/>
          <w:sz w:val="22"/>
          <w:szCs w:val="22"/>
        </w:rPr>
        <w:t>continue to deliver</w:t>
      </w:r>
      <w:r w:rsidR="004326B9" w:rsidRPr="001300C1">
        <w:rPr>
          <w:rFonts w:ascii="MetricHPE" w:hAnsi="MetricHPE"/>
          <w:color w:val="000000" w:themeColor="text1"/>
          <w:sz w:val="22"/>
          <w:szCs w:val="22"/>
        </w:rPr>
        <w:t xml:space="preserve"> a superior customer experience.</w:t>
      </w:r>
      <w:r w:rsidR="002C11B0" w:rsidRPr="001300C1">
        <w:rPr>
          <w:rFonts w:ascii="MetricHPE" w:hAnsi="MetricHPE"/>
          <w:color w:val="000000" w:themeColor="text1"/>
          <w:sz w:val="22"/>
          <w:szCs w:val="22"/>
        </w:rPr>
        <w:t xml:space="preserve"> </w:t>
      </w:r>
    </w:p>
    <w:p w14:paraId="7F577323" w14:textId="19BF1182" w:rsidR="004326B9" w:rsidRPr="001300C1" w:rsidRDefault="004326B9" w:rsidP="004326B9">
      <w:pPr>
        <w:shd w:val="clear" w:color="auto" w:fill="FFFFFF"/>
        <w:spacing w:before="240" w:after="240"/>
        <w:rPr>
          <w:rFonts w:ascii="MetricHPE" w:hAnsi="MetricHPE"/>
          <w:color w:val="000000" w:themeColor="text1"/>
          <w:sz w:val="22"/>
          <w:szCs w:val="22"/>
        </w:rPr>
      </w:pPr>
    </w:p>
    <w:p w14:paraId="55796D2E" w14:textId="11CEAE9D" w:rsidR="0084790C" w:rsidRPr="001300C1" w:rsidRDefault="0084790C" w:rsidP="0084790C">
      <w:pPr>
        <w:spacing w:after="160" w:line="259" w:lineRule="auto"/>
        <w:contextualSpacing/>
        <w:rPr>
          <w:rFonts w:ascii="MetricHPE" w:eastAsiaTheme="minorHAnsi" w:hAnsi="MetricHPE" w:cstheme="minorBidi"/>
          <w:lang w:val="en-US"/>
        </w:rPr>
      </w:pPr>
    </w:p>
    <w:p w14:paraId="2E5E700E" w14:textId="77777777" w:rsidR="0084790C" w:rsidRPr="001300C1" w:rsidRDefault="0084790C" w:rsidP="0084790C">
      <w:pPr>
        <w:spacing w:after="160" w:line="259" w:lineRule="auto"/>
        <w:contextualSpacing/>
        <w:rPr>
          <w:rFonts w:ascii="MetricHPE" w:hAnsi="MetricHPE"/>
        </w:rPr>
      </w:pPr>
    </w:p>
    <w:p w14:paraId="08996718" w14:textId="77777777" w:rsidR="008A44E1" w:rsidRPr="001300C1" w:rsidRDefault="008A44E1" w:rsidP="00E80188">
      <w:pPr>
        <w:pStyle w:val="BodyText"/>
        <w:spacing w:before="86" w:line="264" w:lineRule="auto"/>
        <w:ind w:right="196"/>
        <w:rPr>
          <w:rFonts w:ascii="MetricHPE" w:hAnsi="MetricHPE"/>
        </w:rPr>
      </w:pPr>
    </w:p>
    <w:p w14:paraId="0014AC1C" w14:textId="77777777" w:rsidR="008A44E1" w:rsidRPr="001300C1" w:rsidRDefault="008A44E1" w:rsidP="00E80188">
      <w:pPr>
        <w:pStyle w:val="BodyText"/>
        <w:spacing w:before="86" w:line="264" w:lineRule="auto"/>
        <w:ind w:right="196"/>
        <w:rPr>
          <w:rFonts w:ascii="MetricHPE" w:hAnsi="MetricHPE"/>
        </w:rPr>
      </w:pPr>
    </w:p>
    <w:p w14:paraId="341B5DFA" w14:textId="77777777" w:rsidR="008A44E1" w:rsidRPr="001300C1" w:rsidRDefault="008A44E1" w:rsidP="00E80188">
      <w:pPr>
        <w:pStyle w:val="BodyText"/>
        <w:spacing w:before="86" w:line="264" w:lineRule="auto"/>
        <w:ind w:right="196"/>
        <w:rPr>
          <w:rFonts w:ascii="MetricHPE" w:hAnsi="MetricHPE"/>
        </w:rPr>
      </w:pPr>
    </w:p>
    <w:p w14:paraId="18F11551" w14:textId="77777777" w:rsidR="00AD07D4" w:rsidRPr="001300C1" w:rsidRDefault="00AD07D4" w:rsidP="00AD07D4">
      <w:pPr>
        <w:pStyle w:val="Heading4"/>
        <w:spacing w:before="10"/>
      </w:pPr>
    </w:p>
    <w:p w14:paraId="73CB8F34" w14:textId="77777777" w:rsidR="00F153CB" w:rsidRPr="001300C1" w:rsidRDefault="00F153CB" w:rsidP="00F153CB">
      <w:pPr>
        <w:rPr>
          <w:rFonts w:ascii="MetricHPE" w:eastAsia="MetricHPE Light" w:hAnsi="MetricHPE"/>
          <w:sz w:val="20"/>
          <w:szCs w:val="20"/>
        </w:rPr>
      </w:pPr>
    </w:p>
    <w:p w14:paraId="6341A25E" w14:textId="77777777" w:rsidR="00F153CB" w:rsidRPr="001300C1" w:rsidRDefault="00F153CB" w:rsidP="00CC703B">
      <w:pPr>
        <w:rPr>
          <w:rFonts w:ascii="MetricHPE" w:eastAsia="MetricHPE Light" w:hAnsi="MetricHPE"/>
          <w:sz w:val="20"/>
          <w:szCs w:val="20"/>
        </w:rPr>
      </w:pPr>
    </w:p>
    <w:p w14:paraId="67FEE050" w14:textId="77777777" w:rsidR="00367605" w:rsidRPr="001300C1" w:rsidRDefault="00367605" w:rsidP="00A77FDE">
      <w:pPr>
        <w:spacing w:after="160" w:line="259" w:lineRule="auto"/>
        <w:rPr>
          <w:rFonts w:ascii="MetricHPE" w:eastAsia="MetricHPE" w:hAnsi="MetricHPE" w:cstheme="minorBidi"/>
          <w:b/>
          <w:bCs/>
          <w:sz w:val="28"/>
          <w:szCs w:val="28"/>
          <w:lang w:val="en-US"/>
        </w:rPr>
      </w:pPr>
      <w:bookmarkStart w:id="5" w:name="Appendix_A:_Bill_of_materials"/>
      <w:bookmarkStart w:id="6" w:name="_bookmark0"/>
      <w:bookmarkEnd w:id="5"/>
      <w:bookmarkEnd w:id="6"/>
    </w:p>
    <w:p w14:paraId="37F05A0B" w14:textId="03AABB2B" w:rsidR="00367605" w:rsidRPr="001300C1" w:rsidRDefault="00367605" w:rsidP="008A44E1">
      <w:pPr>
        <w:pStyle w:val="BodyText"/>
        <w:ind w:left="0"/>
        <w:rPr>
          <w:rFonts w:ascii="MetricHPE" w:hAnsi="MetricHPE"/>
          <w:sz w:val="22"/>
          <w:szCs w:val="22"/>
        </w:rPr>
      </w:pPr>
      <w:r w:rsidRPr="001300C1">
        <w:rPr>
          <w:rFonts w:ascii="MetricHPE" w:hAnsi="MetricHPE"/>
          <w:bCs/>
          <w:sz w:val="22"/>
          <w:szCs w:val="22"/>
        </w:rPr>
        <w:t xml:space="preserve">HPE </w:t>
      </w:r>
      <w:r w:rsidR="00622AA4" w:rsidRPr="001300C1">
        <w:rPr>
          <w:rFonts w:ascii="MetricHPE" w:hAnsi="MetricHPE"/>
          <w:bCs/>
          <w:sz w:val="22"/>
          <w:szCs w:val="22"/>
        </w:rPr>
        <w:t xml:space="preserve">resources </w:t>
      </w:r>
    </w:p>
    <w:p w14:paraId="4585A3A6" w14:textId="78ADEC03" w:rsidR="00807547" w:rsidRPr="001300C1" w:rsidRDefault="00807547" w:rsidP="00A77FDE">
      <w:pPr>
        <w:pStyle w:val="Heading1"/>
        <w:spacing w:before="64"/>
        <w:rPr>
          <w:rFonts w:eastAsiaTheme="minorHAnsi"/>
          <w:u w:val="single"/>
        </w:rPr>
      </w:pPr>
      <w:r w:rsidRPr="001300C1">
        <w:rPr>
          <w:rFonts w:eastAsiaTheme="minorHAnsi"/>
          <w:u w:val="single"/>
        </w:rPr>
        <w:t>HPE OneView Ansible Collection Install and User Guide</w:t>
      </w:r>
    </w:p>
    <w:p w14:paraId="1D9A898B" w14:textId="3CD1BD40" w:rsidR="00807547" w:rsidRPr="001300C1" w:rsidRDefault="00DA0B7E" w:rsidP="00A77FDE">
      <w:pPr>
        <w:pStyle w:val="Heading1"/>
        <w:spacing w:before="64"/>
        <w:rPr>
          <w:rFonts w:eastAsiaTheme="minorHAnsi"/>
          <w:sz w:val="22"/>
          <w:szCs w:val="22"/>
        </w:rPr>
      </w:pPr>
      <w:hyperlink r:id="rId29" w:history="1">
        <w:r w:rsidR="00783EA0">
          <w:rPr>
            <w:rStyle w:val="Hyperlink"/>
            <w:rFonts w:eastAsiaTheme="minorHAnsi"/>
            <w:sz w:val="22"/>
            <w:szCs w:val="22"/>
          </w:rPr>
          <w:t>HPE OneView Ansible Collection GitHub</w:t>
        </w:r>
      </w:hyperlink>
    </w:p>
    <w:p w14:paraId="2E8511CE" w14:textId="4FBB8B90" w:rsidR="00451059" w:rsidRPr="001300C1" w:rsidRDefault="00DA0B7E" w:rsidP="00A77FDE">
      <w:pPr>
        <w:pStyle w:val="Heading1"/>
        <w:spacing w:before="64"/>
        <w:rPr>
          <w:rFonts w:eastAsiaTheme="minorHAnsi"/>
          <w:sz w:val="22"/>
          <w:szCs w:val="22"/>
        </w:rPr>
      </w:pPr>
      <w:hyperlink r:id="rId30" w:history="1">
        <w:r w:rsidR="00783EA0" w:rsidRPr="00783EA0">
          <w:rPr>
            <w:rStyle w:val="Hyperlink"/>
            <w:rFonts w:eastAsiaTheme="minorHAnsi"/>
            <w:sz w:val="22"/>
            <w:szCs w:val="22"/>
          </w:rPr>
          <w:t>HPE OneView Ansible Collection Ansible Galaxy</w:t>
        </w:r>
      </w:hyperlink>
    </w:p>
    <w:p w14:paraId="449B9464" w14:textId="04D82BAC" w:rsidR="00451059" w:rsidRPr="001300C1" w:rsidRDefault="00DA0B7E" w:rsidP="00A77FDE">
      <w:pPr>
        <w:pStyle w:val="Heading1"/>
        <w:spacing w:before="64"/>
        <w:rPr>
          <w:rFonts w:eastAsiaTheme="minorHAnsi"/>
          <w:sz w:val="22"/>
          <w:szCs w:val="22"/>
        </w:rPr>
      </w:pPr>
      <w:hyperlink r:id="rId31" w:history="1">
        <w:r w:rsidR="00F035DA" w:rsidRPr="00F035DA">
          <w:rPr>
            <w:rStyle w:val="Hyperlink"/>
            <w:rFonts w:eastAsiaTheme="minorHAnsi"/>
            <w:sz w:val="22"/>
            <w:szCs w:val="22"/>
          </w:rPr>
          <w:t>HPE OneView Ansible Collection Docker Image</w:t>
        </w:r>
      </w:hyperlink>
    </w:p>
    <w:p w14:paraId="757DD264" w14:textId="18CB55F5" w:rsidR="00451059" w:rsidRPr="001300C1" w:rsidRDefault="00DA0B7E" w:rsidP="00A77FDE">
      <w:pPr>
        <w:pStyle w:val="Heading1"/>
        <w:spacing w:before="64"/>
        <w:rPr>
          <w:rFonts w:eastAsiaTheme="minorHAnsi"/>
          <w:sz w:val="22"/>
          <w:szCs w:val="22"/>
        </w:rPr>
      </w:pPr>
      <w:hyperlink r:id="rId32" w:history="1">
        <w:r w:rsidR="00F035DA" w:rsidRPr="00F035DA">
          <w:rPr>
            <w:rStyle w:val="Hyperlink"/>
            <w:rFonts w:eastAsiaTheme="minorHAnsi"/>
            <w:sz w:val="22"/>
            <w:szCs w:val="22"/>
          </w:rPr>
          <w:t>RedHat Ansible Automation Platform</w:t>
        </w:r>
      </w:hyperlink>
    </w:p>
    <w:p w14:paraId="69932261" w14:textId="0AEBA433" w:rsidR="00622AA4" w:rsidRPr="001300C1" w:rsidRDefault="00622AA4" w:rsidP="00A77FDE">
      <w:pPr>
        <w:pStyle w:val="Heading1"/>
        <w:spacing w:before="64"/>
        <w:rPr>
          <w:rFonts w:eastAsiaTheme="minorHAnsi"/>
          <w:sz w:val="22"/>
          <w:szCs w:val="22"/>
        </w:rPr>
      </w:pPr>
    </w:p>
    <w:p w14:paraId="0D06E75C" w14:textId="191D2988" w:rsidR="00622AA4" w:rsidRPr="001300C1" w:rsidRDefault="00622AA4" w:rsidP="00A77FDE">
      <w:pPr>
        <w:pStyle w:val="Heading1"/>
        <w:spacing w:before="64"/>
        <w:rPr>
          <w:rFonts w:eastAsiaTheme="minorHAnsi"/>
          <w:sz w:val="22"/>
          <w:szCs w:val="22"/>
        </w:rPr>
      </w:pPr>
      <w:r w:rsidRPr="001300C1">
        <w:rPr>
          <w:rFonts w:eastAsiaTheme="minorHAnsi"/>
          <w:sz w:val="22"/>
          <w:szCs w:val="22"/>
        </w:rPr>
        <w:t>Learn more at</w:t>
      </w:r>
    </w:p>
    <w:p w14:paraId="0ECF15AF" w14:textId="397F94CB" w:rsidR="00F500BF" w:rsidRPr="001300C1" w:rsidRDefault="00F500BF" w:rsidP="00A77FDE">
      <w:pPr>
        <w:pStyle w:val="Heading1"/>
        <w:spacing w:before="64"/>
        <w:rPr>
          <w:rFonts w:eastAsiaTheme="minorHAnsi"/>
          <w:sz w:val="22"/>
          <w:szCs w:val="22"/>
        </w:rPr>
      </w:pPr>
    </w:p>
    <w:p w14:paraId="262723D4" w14:textId="77777777" w:rsidR="00D16740" w:rsidRPr="001300C1" w:rsidRDefault="00F500BF" w:rsidP="00D16740">
      <w:pPr>
        <w:pStyle w:val="Heading1"/>
        <w:spacing w:before="64"/>
        <w:rPr>
          <w:rFonts w:eastAsiaTheme="minorHAnsi"/>
          <w:sz w:val="22"/>
          <w:szCs w:val="22"/>
        </w:rPr>
      </w:pPr>
      <w:r w:rsidRPr="001300C1">
        <w:rPr>
          <w:b w:val="0"/>
          <w:sz w:val="20"/>
          <w:szCs w:val="20"/>
        </w:rPr>
        <w:t xml:space="preserve"> </w:t>
      </w:r>
      <w:hyperlink r:id="rId33" w:history="1">
        <w:r w:rsidR="00D16740" w:rsidRPr="00F035DA">
          <w:rPr>
            <w:rStyle w:val="Hyperlink"/>
            <w:rFonts w:eastAsiaTheme="minorHAnsi"/>
            <w:sz w:val="22"/>
            <w:szCs w:val="22"/>
          </w:rPr>
          <w:t>HPE OneView</w:t>
        </w:r>
      </w:hyperlink>
    </w:p>
    <w:p w14:paraId="6E7C0EC1" w14:textId="3481ABBB" w:rsidR="00F500BF" w:rsidRPr="00A56BBA" w:rsidRDefault="00F500BF" w:rsidP="00A77FDE">
      <w:pPr>
        <w:pStyle w:val="Heading1"/>
        <w:spacing w:before="64"/>
        <w:rPr>
          <w:b w:val="0"/>
          <w:sz w:val="20"/>
          <w:szCs w:val="20"/>
        </w:rPr>
      </w:pPr>
    </w:p>
    <w:sectPr w:rsidR="00F500BF" w:rsidRPr="00A56BBA" w:rsidSect="00BE48B2">
      <w:headerReference w:type="even" r:id="rId34"/>
      <w:headerReference w:type="default" r:id="rId35"/>
      <w:pgSz w:w="12240" w:h="15840"/>
      <w:pgMar w:top="800" w:right="580" w:bottom="920" w:left="580" w:header="601" w:footer="736"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6D176" w16cex:dateUtc="2021-02-04T14:33:00Z"/>
  <w16cex:commentExtensible w16cex:durableId="23C6D1DF" w16cex:dateUtc="2021-02-04T14:34:00Z"/>
  <w16cex:commentExtensible w16cex:durableId="23C70E51" w16cex:dateUtc="2021-02-04T18:52:00Z"/>
  <w16cex:commentExtensible w16cex:durableId="23C6D455" w16cex:dateUtc="2021-02-04T14:45:00Z"/>
  <w16cex:commentExtensible w16cex:durableId="23C6D476" w16cex:dateUtc="2021-02-04T14:45:00Z"/>
  <w16cex:commentExtensible w16cex:durableId="23C6D4B2" w16cex:dateUtc="2021-02-04T14:46:00Z"/>
  <w16cex:commentExtensible w16cex:durableId="23C712A8" w16cex:dateUtc="2021-02-04T19:11:00Z"/>
  <w16cex:commentExtensible w16cex:durableId="23C71322" w16cex:dateUtc="2021-02-04T19:13:00Z"/>
  <w16cex:commentExtensible w16cex:durableId="23C713A1" w16cex:dateUtc="2021-02-04T19:15:00Z"/>
  <w16cex:commentExtensible w16cex:durableId="23C6DA7D" w16cex:dateUtc="2021-02-04T15:11:00Z"/>
  <w16cex:commentExtensible w16cex:durableId="23C6DC42" w16cex:dateUtc="2021-02-04T15:19:00Z"/>
  <w16cex:commentExtensible w16cex:durableId="23C6DCBA" w16cex:dateUtc="2021-02-04T15:21:00Z"/>
  <w16cex:commentExtensible w16cex:durableId="23C6DCE5" w16cex:dateUtc="2021-02-04T15:21:00Z"/>
  <w16cex:commentExtensible w16cex:durableId="23C71209" w16cex:dateUtc="2021-02-04T19:08:00Z"/>
  <w16cex:commentExtensible w16cex:durableId="23C70E97" w16cex:dateUtc="2021-02-04T18:53:00Z"/>
  <w16cex:commentExtensible w16cex:durableId="23C70FC0" w16cex:dateUtc="2021-02-04T18:58:00Z"/>
  <w16cex:commentExtensible w16cex:durableId="23C7101F" w16cex:dateUtc="2021-02-04T19:00:00Z"/>
  <w16cex:commentExtensible w16cex:durableId="23C71031" w16cex:dateUtc="2021-02-04T19:00:00Z"/>
  <w16cex:commentExtensible w16cex:durableId="23C71049" w16cex:dateUtc="2021-02-04T19: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60889B1" w16cid:durableId="23C6D176"/>
  <w16cid:commentId w16cid:paraId="51E3DDE4" w16cid:durableId="23C6D1DF"/>
  <w16cid:commentId w16cid:paraId="038F2A46" w16cid:durableId="23C70E51"/>
  <w16cid:commentId w16cid:paraId="3EEC26F8" w16cid:durableId="23C6D455"/>
  <w16cid:commentId w16cid:paraId="7B20786D" w16cid:durableId="23C6D476"/>
  <w16cid:commentId w16cid:paraId="1222A945" w16cid:durableId="23C6D4B2"/>
  <w16cid:commentId w16cid:paraId="56C8B7E0" w16cid:durableId="23C712A8"/>
  <w16cid:commentId w16cid:paraId="6F73B6A2" w16cid:durableId="23C71322"/>
  <w16cid:commentId w16cid:paraId="398AC086" w16cid:durableId="23C713A1"/>
  <w16cid:commentId w16cid:paraId="1F77A479" w16cid:durableId="23C6DA7D"/>
  <w16cid:commentId w16cid:paraId="0E2220AB" w16cid:durableId="23C6DC42"/>
  <w16cid:commentId w16cid:paraId="7F9BF760" w16cid:durableId="23C6DCBA"/>
  <w16cid:commentId w16cid:paraId="4F4F2545" w16cid:durableId="23C6DCE5"/>
  <w16cid:commentId w16cid:paraId="603A02EB" w16cid:durableId="23C71209"/>
  <w16cid:commentId w16cid:paraId="63AB182F" w16cid:durableId="23C70E97"/>
  <w16cid:commentId w16cid:paraId="13F46F14" w16cid:durableId="23C70FC0"/>
  <w16cid:commentId w16cid:paraId="7D8352E9" w16cid:durableId="23C7101F"/>
  <w16cid:commentId w16cid:paraId="4FC6D4A5" w16cid:durableId="23C71031"/>
  <w16cid:commentId w16cid:paraId="6DA5EDE9" w16cid:durableId="23C7104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98E7BD" w14:textId="77777777" w:rsidR="00DA0B7E" w:rsidRDefault="00DA0B7E" w:rsidP="00F35E3C">
      <w:r>
        <w:separator/>
      </w:r>
    </w:p>
  </w:endnote>
  <w:endnote w:type="continuationSeparator" w:id="0">
    <w:p w14:paraId="781870F4" w14:textId="77777777" w:rsidR="00DA0B7E" w:rsidRDefault="00DA0B7E" w:rsidP="00F35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etricHPE Light">
    <w:panose1 w:val="00000000000000000000"/>
    <w:charset w:val="00"/>
    <w:family w:val="swiss"/>
    <w:notTrueType/>
    <w:pitch w:val="variable"/>
    <w:sig w:usb0="00000007" w:usb1="00000000" w:usb2="00000000" w:usb3="00000000" w:csb0="00000093" w:csb1="00000000"/>
  </w:font>
  <w:font w:name="Calibri">
    <w:panose1 w:val="020F0502020204030204"/>
    <w:charset w:val="00"/>
    <w:family w:val="swiss"/>
    <w:pitch w:val="variable"/>
    <w:sig w:usb0="E0002AFF" w:usb1="C000247B" w:usb2="00000009" w:usb3="00000000" w:csb0="000001FF" w:csb1="00000000"/>
  </w:font>
  <w:font w:name="MetricHPE">
    <w:panose1 w:val="00000000000000000000"/>
    <w:charset w:val="00"/>
    <w:family w:val="swiss"/>
    <w:notTrueType/>
    <w:pitch w:val="variable"/>
    <w:sig w:usb0="00000007" w:usb1="00000000" w:usb2="00000000" w:usb3="00000000" w:csb0="00000093" w:csb1="00000000"/>
  </w:font>
  <w:font w:name="Calibri Light">
    <w:panose1 w:val="020F0302020204030204"/>
    <w:charset w:val="00"/>
    <w:family w:val="swiss"/>
    <w:pitch w:val="variable"/>
    <w:sig w:usb0="E0002AFF" w:usb1="C000247B" w:usb2="00000009" w:usb3="00000000" w:csb0="000001FF" w:csb1="00000000"/>
  </w:font>
  <w:font w:name="HPE Simple">
    <w:panose1 w:val="00000000000000000000"/>
    <w:charset w:val="00"/>
    <w:family w:val="modern"/>
    <w:notTrueType/>
    <w:pitch w:val="fixed"/>
    <w:sig w:usb0="A00000FF" w:usb1="5000204A" w:usb2="00000000" w:usb3="00000000" w:csb0="00000093" w:csb1="00000000"/>
  </w:font>
  <w:font w:name="Gotham-Book">
    <w:panose1 w:val="00000000000000000000"/>
    <w:charset w:val="00"/>
    <w:family w:val="auto"/>
    <w:notTrueType/>
    <w:pitch w:val="variable"/>
    <w:sig w:usb0="A100007F" w:usb1="4000005B" w:usb2="00000000" w:usb3="00000000" w:csb0="0000009B" w:csb1="00000000"/>
  </w:font>
  <w:font w:name="MetricHPE Semibold">
    <w:panose1 w:val="00000000000000000000"/>
    <w:charset w:val="00"/>
    <w:family w:val="swiss"/>
    <w:notTrueType/>
    <w:pitch w:val="variable"/>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F6561C" w14:textId="77777777" w:rsidR="00BC4D2F" w:rsidRDefault="00BC4D2F">
    <w:pPr>
      <w:spacing w:line="14" w:lineRule="auto"/>
      <w:rPr>
        <w:sz w:val="20"/>
        <w:szCs w:val="20"/>
      </w:rPr>
    </w:pPr>
    <w:r>
      <w:rPr>
        <w:noProof/>
        <w:lang w:val="en-US"/>
      </w:rPr>
      <w:drawing>
        <wp:anchor distT="0" distB="0" distL="114300" distR="114300" simplePos="0" relativeHeight="251659264" behindDoc="1" locked="0" layoutInCell="1" allowOverlap="1" wp14:anchorId="68AD8DEF" wp14:editId="652AF2A6">
          <wp:simplePos x="0" y="0"/>
          <wp:positionH relativeFrom="page">
            <wp:posOffset>457200</wp:posOffset>
          </wp:positionH>
          <wp:positionV relativeFrom="page">
            <wp:posOffset>9464040</wp:posOffset>
          </wp:positionV>
          <wp:extent cx="804545" cy="22860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4545" cy="22860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D6FC4A" w14:textId="77777777" w:rsidR="00BC4D2F" w:rsidRDefault="00BC4D2F">
    <w:pPr>
      <w:spacing w:line="14" w:lineRule="auto"/>
      <w:rPr>
        <w:sz w:val="20"/>
        <w:szCs w:val="20"/>
      </w:rPr>
    </w:pPr>
    <w:r>
      <w:rPr>
        <w:noProof/>
        <w:lang w:val="en-US"/>
      </w:rPr>
      <w:drawing>
        <wp:anchor distT="0" distB="0" distL="114300" distR="114300" simplePos="0" relativeHeight="251660288" behindDoc="1" locked="0" layoutInCell="1" allowOverlap="1" wp14:anchorId="3BABA891" wp14:editId="436E897C">
          <wp:simplePos x="0" y="0"/>
          <wp:positionH relativeFrom="page">
            <wp:posOffset>457200</wp:posOffset>
          </wp:positionH>
          <wp:positionV relativeFrom="page">
            <wp:posOffset>9464040</wp:posOffset>
          </wp:positionV>
          <wp:extent cx="804545" cy="2286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4545" cy="22860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F164FF" w14:textId="77777777" w:rsidR="00DA0B7E" w:rsidRDefault="00DA0B7E" w:rsidP="00F35E3C">
      <w:r>
        <w:separator/>
      </w:r>
    </w:p>
  </w:footnote>
  <w:footnote w:type="continuationSeparator" w:id="0">
    <w:p w14:paraId="2F9BD9B5" w14:textId="77777777" w:rsidR="00DA0B7E" w:rsidRDefault="00DA0B7E" w:rsidP="00F35E3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59D65D" w14:textId="77777777" w:rsidR="00BC4D2F" w:rsidRPr="00F35E3C" w:rsidRDefault="00BC4D2F" w:rsidP="00F35E3C">
    <w:pPr>
      <w:spacing w:line="209" w:lineRule="exact"/>
      <w:rPr>
        <w:rFonts w:ascii="HPE Simple" w:eastAsia="HPE Simple" w:hAnsi="HPE Simple" w:cs="HPE Simple"/>
        <w:sz w:val="18"/>
        <w:szCs w:val="18"/>
      </w:rPr>
    </w:pPr>
    <w:r>
      <w:tab/>
    </w:r>
    <w:r>
      <w:tab/>
    </w:r>
    <w:r>
      <w:tab/>
    </w:r>
    <w:r>
      <w:tab/>
    </w:r>
    <w:r>
      <w:tab/>
    </w:r>
    <w:r>
      <w:tab/>
    </w:r>
    <w:r>
      <w:tab/>
    </w:r>
    <w:r>
      <w:tab/>
    </w:r>
    <w:r>
      <w:tab/>
    </w:r>
    <w:r>
      <w:tab/>
    </w:r>
    <w:r>
      <w:tab/>
    </w: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sidR="001C55A3">
      <w:rPr>
        <w:rFonts w:ascii="HPE Simple"/>
        <w:noProof/>
        <w:sz w:val="18"/>
      </w:rPr>
      <w:t>9</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396616" w14:textId="77777777" w:rsidR="00BC4D2F" w:rsidRDefault="00BC4D2F">
    <w:pPr>
      <w:spacing w:line="14" w:lineRule="auto"/>
      <w:rPr>
        <w:sz w:val="20"/>
        <w:szCs w:val="20"/>
      </w:rPr>
    </w:pPr>
    <w:r>
      <w:rPr>
        <w:noProof/>
        <w:lang w:val="en-US"/>
      </w:rPr>
      <mc:AlternateContent>
        <mc:Choice Requires="wps">
          <w:drawing>
            <wp:anchor distT="0" distB="0" distL="114300" distR="114300" simplePos="0" relativeHeight="251664384" behindDoc="1" locked="0" layoutInCell="1" allowOverlap="1" wp14:anchorId="029D267A" wp14:editId="61D9D449">
              <wp:simplePos x="0" y="0"/>
              <wp:positionH relativeFrom="page">
                <wp:posOffset>444500</wp:posOffset>
              </wp:positionH>
              <wp:positionV relativeFrom="page">
                <wp:posOffset>368300</wp:posOffset>
              </wp:positionV>
              <wp:extent cx="1214120" cy="152400"/>
              <wp:effectExtent l="0" t="0" r="0" b="3175"/>
              <wp:wrapNone/>
              <wp:docPr id="16666" name="Text Box 16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41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87CA8" w14:textId="77777777" w:rsidR="00BC4D2F" w:rsidRDefault="00BC4D2F">
                          <w:pPr>
                            <w:spacing w:line="226" w:lineRule="exact"/>
                            <w:ind w:left="20"/>
                            <w:rPr>
                              <w:rFonts w:ascii="MetricHPE" w:eastAsia="MetricHPE" w:hAnsi="MetricHPE" w:cs="MetricHPE"/>
                              <w:sz w:val="20"/>
                              <w:szCs w:val="20"/>
                            </w:rPr>
                          </w:pPr>
                          <w:r>
                            <w:rPr>
                              <w:rFonts w:ascii="MetricHPE"/>
                              <w:b/>
                              <w:spacing w:val="-1"/>
                              <w:sz w:val="20"/>
                            </w:rPr>
                            <w:t>Reference</w:t>
                          </w:r>
                          <w:r>
                            <w:rPr>
                              <w:rFonts w:ascii="MetricHPE"/>
                              <w:b/>
                              <w:spacing w:val="-18"/>
                              <w:sz w:val="20"/>
                            </w:rPr>
                            <w:t xml:space="preserve"> </w:t>
                          </w:r>
                          <w:r>
                            <w:rPr>
                              <w:rFonts w:ascii="MetricHPE"/>
                              <w:b/>
                              <w:spacing w:val="-1"/>
                              <w:sz w:val="20"/>
                            </w:rPr>
                            <w:t>Architecture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shapetype w14:anchorId="029D267A" id="_x0000_t202" coordsize="21600,21600" o:spt="202" path="m,l,21600r21600,l21600,xe">
              <v:stroke joinstyle="miter"/>
              <v:path gradientshapeok="t" o:connecttype="rect"/>
            </v:shapetype>
            <v:shape id="Text Box 16666" o:spid="_x0000_s1026" type="#_x0000_t202" style="position:absolute;margin-left:35pt;margin-top:29pt;width:95.6pt;height:12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" filled="f" stroked="f">
              <v:textbox inset="0,0,0,0">
                <w:txbxContent>
                  <w:p w14:paraId="07487CA8" w14:textId="77777777" w:rsidR="00BC4D2F" w:rsidRDefault="00BC4D2F">
                    <w:pPr>
                      <w:spacing w:line="226" w:lineRule="exact"/>
                      <w:ind w:left="20"/>
                      <w:rPr>
                        <w:rFonts w:ascii="MetricHPE" w:eastAsia="MetricHPE" w:hAnsi="MetricHPE" w:cs="MetricHPE"/>
                        <w:sz w:val="20"/>
                        <w:szCs w:val="20"/>
                      </w:rPr>
                    </w:pPr>
                    <w:r>
                      <w:rPr>
                        <w:rFonts w:ascii="MetricHPE"/>
                        <w:b/>
                        <w:spacing w:val="-1"/>
                        <w:sz w:val="20"/>
                      </w:rPr>
                      <w:t>Reference</w:t>
                    </w:r>
                    <w:r>
                      <w:rPr>
                        <w:rFonts w:ascii="MetricHPE"/>
                        <w:b/>
                        <w:spacing w:val="-18"/>
                        <w:sz w:val="20"/>
                      </w:rPr>
                      <w:t xml:space="preserve"> </w:t>
                    </w:r>
                    <w:r>
                      <w:rPr>
                        <w:rFonts w:ascii="MetricHPE"/>
                        <w:b/>
                        <w:spacing w:val="-1"/>
                        <w:sz w:val="20"/>
                      </w:rPr>
                      <w:t>Architecture</w:t>
                    </w:r>
                  </w:p>
                </w:txbxContent>
              </v:textbox>
              <w10:wrap anchorx="page" anchory="page"/>
            </v:shape>
          </w:pict>
        </mc:Fallback>
      </mc:AlternateContent>
    </w:r>
    <w:r>
      <w:rPr>
        <w:noProof/>
        <w:lang w:val="en-US"/>
      </w:rPr>
      <mc:AlternateContent>
        <mc:Choice Requires="wps">
          <w:drawing>
            <wp:anchor distT="0" distB="0" distL="114300" distR="114300" simplePos="0" relativeHeight="251665408" behindDoc="1" locked="0" layoutInCell="1" allowOverlap="1" wp14:anchorId="7CB1D6AD" wp14:editId="4D8599BE">
              <wp:simplePos x="0" y="0"/>
              <wp:positionH relativeFrom="page">
                <wp:posOffset>6823710</wp:posOffset>
              </wp:positionH>
              <wp:positionV relativeFrom="page">
                <wp:posOffset>377190</wp:posOffset>
              </wp:positionV>
              <wp:extent cx="461645" cy="139700"/>
              <wp:effectExtent l="3810" t="0" r="1270" b="0"/>
              <wp:wrapNone/>
              <wp:docPr id="16665" name="Text Box 16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B2F3C" w14:textId="77777777" w:rsidR="00BC4D2F" w:rsidRDefault="00BC4D2F">
                          <w:pPr>
                            <w:spacing w:line="209" w:lineRule="exact"/>
                            <w:ind w:left="20"/>
                            <w:rPr>
                              <w:rFonts w:ascii="HPE Simple" w:eastAsia="HPE Simple" w:hAnsi="HPE Simple" w:cs="HPE Simple"/>
                              <w:sz w:val="18"/>
                              <w:szCs w:val="18"/>
                            </w:rPr>
                          </w:pP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Pr>
                              <w:rFonts w:ascii="HPE Simple"/>
                              <w:noProof/>
                              <w:sz w:val="18"/>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shape w14:anchorId="7CB1D6AD" id="Text Box 16665" o:spid="_x0000_s1027" type="#_x0000_t202" style="position:absolute;margin-left:537.3pt;margin-top:29.7pt;width:36.35pt;height:11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" filled="f" stroked="f">
              <v:textbox inset="0,0,0,0">
                <w:txbxContent>
                  <w:p w14:paraId="560B2F3C" w14:textId="77777777" w:rsidR="00BC4D2F" w:rsidRDefault="00BC4D2F">
                    <w:pPr>
                      <w:spacing w:line="209" w:lineRule="exact"/>
                      <w:ind w:left="20"/>
                      <w:rPr>
                        <w:rFonts w:ascii="HPE Simple" w:eastAsia="HPE Simple" w:hAnsi="HPE Simple" w:cs="HPE Simple"/>
                        <w:sz w:val="18"/>
                        <w:szCs w:val="18"/>
                      </w:rPr>
                    </w:pP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Pr>
                        <w:rFonts w:ascii="HPE Simple"/>
                        <w:noProof/>
                        <w:sz w:val="18"/>
                      </w:rPr>
                      <w:t>4</w:t>
                    </w:r>
                    <w: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49D934" w14:textId="77777777" w:rsidR="00BC4D2F" w:rsidRDefault="00BC4D2F">
    <w:pPr>
      <w:spacing w:line="14" w:lineRule="auto"/>
      <w:rPr>
        <w:sz w:val="20"/>
        <w:szCs w:val="20"/>
      </w:rPr>
    </w:pPr>
    <w:r>
      <w:rPr>
        <w:noProof/>
        <w:lang w:val="en-US"/>
      </w:rPr>
      <mc:AlternateContent>
        <mc:Choice Requires="wps">
          <w:drawing>
            <wp:anchor distT="0" distB="0" distL="114300" distR="114300" simplePos="0" relativeHeight="251662336" behindDoc="1" locked="0" layoutInCell="1" allowOverlap="1" wp14:anchorId="1967E145" wp14:editId="4139E657">
              <wp:simplePos x="0" y="0"/>
              <wp:positionH relativeFrom="page">
                <wp:posOffset>444500</wp:posOffset>
              </wp:positionH>
              <wp:positionV relativeFrom="page">
                <wp:posOffset>368300</wp:posOffset>
              </wp:positionV>
              <wp:extent cx="1214120" cy="152400"/>
              <wp:effectExtent l="0" t="0" r="5080" b="0"/>
              <wp:wrapNone/>
              <wp:docPr id="16664" name="Text Box 16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41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C2736" w14:textId="77777777" w:rsidR="00BC4D2F" w:rsidRDefault="00BC4D2F" w:rsidP="00A37521">
                          <w:pPr>
                            <w:spacing w:line="226" w:lineRule="exact"/>
                            <w:rPr>
                              <w:rFonts w:ascii="MetricHPE" w:eastAsia="MetricHPE" w:hAnsi="MetricHPE" w:cs="MetricHPE"/>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shapetype w14:anchorId="1967E145" id="_x0000_t202" coordsize="21600,21600" o:spt="202" path="m,l,21600r21600,l21600,xe">
              <v:stroke joinstyle="miter"/>
              <v:path gradientshapeok="t" o:connecttype="rect"/>
            </v:shapetype>
            <v:shape id="Text Box 16664" o:spid="_x0000_s1028" type="#_x0000_t202" style="position:absolute;margin-left:35pt;margin-top:29pt;width:95.6pt;height:12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" filled="f" stroked="f">
              <v:textbox inset="0,0,0,0">
                <w:txbxContent>
                  <w:p w14:paraId="12EC2736" w14:textId="77777777" w:rsidR="00BC4D2F" w:rsidRDefault="00BC4D2F" w:rsidP="00A37521">
                    <w:pPr>
                      <w:spacing w:line="226" w:lineRule="exact"/>
                      <w:rPr>
                        <w:rFonts w:ascii="MetricHPE" w:eastAsia="MetricHPE" w:hAnsi="MetricHPE" w:cs="MetricHPE"/>
                        <w:sz w:val="20"/>
                        <w:szCs w:val="20"/>
                      </w:rPr>
                    </w:pPr>
                  </w:p>
                </w:txbxContent>
              </v:textbox>
              <w10:wrap anchorx="page" anchory="page"/>
            </v:shape>
          </w:pict>
        </mc:Fallback>
      </mc:AlternateContent>
    </w:r>
    <w:r>
      <w:rPr>
        <w:noProof/>
        <w:lang w:val="en-US"/>
      </w:rPr>
      <mc:AlternateContent>
        <mc:Choice Requires="wps">
          <w:drawing>
            <wp:anchor distT="0" distB="0" distL="114300" distR="114300" simplePos="0" relativeHeight="251663360" behindDoc="1" locked="0" layoutInCell="1" allowOverlap="1" wp14:anchorId="65465C03" wp14:editId="5744D912">
              <wp:simplePos x="0" y="0"/>
              <wp:positionH relativeFrom="page">
                <wp:posOffset>6823710</wp:posOffset>
              </wp:positionH>
              <wp:positionV relativeFrom="page">
                <wp:posOffset>377190</wp:posOffset>
              </wp:positionV>
              <wp:extent cx="461645" cy="139700"/>
              <wp:effectExtent l="3810" t="0" r="1270" b="0"/>
              <wp:wrapNone/>
              <wp:docPr id="16663" name="Text Box 16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A8F60" w14:textId="77777777" w:rsidR="00BC4D2F" w:rsidRDefault="00BC4D2F">
                          <w:pPr>
                            <w:spacing w:line="209" w:lineRule="exact"/>
                            <w:ind w:left="20"/>
                            <w:rPr>
                              <w:rFonts w:ascii="HPE Simple" w:eastAsia="HPE Simple" w:hAnsi="HPE Simple" w:cs="HPE Simple"/>
                              <w:sz w:val="18"/>
                              <w:szCs w:val="18"/>
                            </w:rPr>
                          </w:pP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sidR="00D86DAA">
                            <w:rPr>
                              <w:rFonts w:ascii="HPE Simple"/>
                              <w:noProof/>
                              <w:sz w:val="18"/>
                            </w:rP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465C03" id="_x0000_t202" coordsize="21600,21600" o:spt="202" path="m,l,21600r21600,l21600,xe">
              <v:stroke joinstyle="miter"/>
              <v:path gradientshapeok="t" o:connecttype="rect"/>
            </v:shapetype>
            <v:shape id="Text Box 16663" o:spid="_x0000_s1029" type="#_x0000_t202" style="position:absolute;margin-left:537.3pt;margin-top:29.7pt;width:36.35pt;height:11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" filled="f" stroked="f">
              <v:textbox inset="0,0,0,0">
                <w:txbxContent>
                  <w:p w14:paraId="545A8F60" w14:textId="77777777" w:rsidR="00BC4D2F" w:rsidRDefault="00BC4D2F">
                    <w:pPr>
                      <w:spacing w:line="209" w:lineRule="exact"/>
                      <w:ind w:left="20"/>
                      <w:rPr>
                        <w:rFonts w:ascii="HPE Simple" w:eastAsia="HPE Simple" w:hAnsi="HPE Simple" w:cs="HPE Simple"/>
                        <w:sz w:val="18"/>
                        <w:szCs w:val="18"/>
                      </w:rPr>
                    </w:pP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sidR="00D86DAA">
                      <w:rPr>
                        <w:rFonts w:ascii="HPE Simple"/>
                        <w:noProof/>
                        <w:sz w:val="18"/>
                      </w:rPr>
                      <w:t>10</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402"/>
    <w:multiLevelType w:val="multilevel"/>
    <w:tmpl w:val="00000885"/>
    <w:lvl w:ilvl="0">
      <w:numFmt w:val="bullet"/>
      <w:lvlText w:val="ï"/>
      <w:lvlJc w:val="left"/>
      <w:pPr>
        <w:ind w:left="306" w:hanging="188"/>
      </w:pPr>
      <w:rPr>
        <w:rFonts w:ascii="Arial" w:hAnsi="Arial" w:cs="Arial"/>
        <w:b w:val="0"/>
        <w:bCs w:val="0"/>
        <w:w w:val="94"/>
        <w:sz w:val="20"/>
        <w:szCs w:val="20"/>
      </w:rPr>
    </w:lvl>
    <w:lvl w:ilvl="1">
      <w:numFmt w:val="bullet"/>
      <w:lvlText w:val="ï"/>
      <w:lvlJc w:val="left"/>
      <w:pPr>
        <w:ind w:left="1332" w:hanging="188"/>
      </w:pPr>
    </w:lvl>
    <w:lvl w:ilvl="2">
      <w:numFmt w:val="bullet"/>
      <w:lvlText w:val="ï"/>
      <w:lvlJc w:val="left"/>
      <w:pPr>
        <w:ind w:left="2364" w:hanging="188"/>
      </w:pPr>
    </w:lvl>
    <w:lvl w:ilvl="3">
      <w:numFmt w:val="bullet"/>
      <w:lvlText w:val="ï"/>
      <w:lvlJc w:val="left"/>
      <w:pPr>
        <w:ind w:left="3396" w:hanging="188"/>
      </w:pPr>
    </w:lvl>
    <w:lvl w:ilvl="4">
      <w:numFmt w:val="bullet"/>
      <w:lvlText w:val="ï"/>
      <w:lvlJc w:val="left"/>
      <w:pPr>
        <w:ind w:left="4428" w:hanging="188"/>
      </w:pPr>
    </w:lvl>
    <w:lvl w:ilvl="5">
      <w:numFmt w:val="bullet"/>
      <w:lvlText w:val="ï"/>
      <w:lvlJc w:val="left"/>
      <w:pPr>
        <w:ind w:left="5460" w:hanging="188"/>
      </w:pPr>
    </w:lvl>
    <w:lvl w:ilvl="6">
      <w:numFmt w:val="bullet"/>
      <w:lvlText w:val="ï"/>
      <w:lvlJc w:val="left"/>
      <w:pPr>
        <w:ind w:left="6492" w:hanging="188"/>
      </w:pPr>
    </w:lvl>
    <w:lvl w:ilvl="7">
      <w:numFmt w:val="bullet"/>
      <w:lvlText w:val="ï"/>
      <w:lvlJc w:val="left"/>
      <w:pPr>
        <w:ind w:left="7524" w:hanging="188"/>
      </w:pPr>
    </w:lvl>
    <w:lvl w:ilvl="8">
      <w:numFmt w:val="bullet"/>
      <w:lvlText w:val="ï"/>
      <w:lvlJc w:val="left"/>
      <w:pPr>
        <w:ind w:left="8556" w:hanging="188"/>
      </w:pPr>
    </w:lvl>
  </w:abstractNum>
  <w:abstractNum w:abstractNumId="1" w15:restartNumberingAfterBreak="0">
    <w:nsid w:val="00000403"/>
    <w:multiLevelType w:val="multilevel"/>
    <w:tmpl w:val="00000886"/>
    <w:lvl w:ilvl="0">
      <w:numFmt w:val="bullet"/>
      <w:lvlText w:val="ï"/>
      <w:lvlJc w:val="left"/>
      <w:pPr>
        <w:ind w:left="305" w:hanging="188"/>
      </w:pPr>
      <w:rPr>
        <w:rFonts w:ascii="Arial" w:hAnsi="Arial" w:cs="Arial"/>
        <w:b w:val="0"/>
        <w:bCs w:val="0"/>
        <w:w w:val="94"/>
        <w:sz w:val="20"/>
        <w:szCs w:val="20"/>
      </w:rPr>
    </w:lvl>
    <w:lvl w:ilvl="1">
      <w:numFmt w:val="bullet"/>
      <w:lvlText w:val="ï"/>
      <w:lvlJc w:val="left"/>
      <w:pPr>
        <w:ind w:left="1332" w:hanging="188"/>
      </w:pPr>
    </w:lvl>
    <w:lvl w:ilvl="2">
      <w:numFmt w:val="bullet"/>
      <w:lvlText w:val="ï"/>
      <w:lvlJc w:val="left"/>
      <w:pPr>
        <w:ind w:left="2364" w:hanging="188"/>
      </w:pPr>
    </w:lvl>
    <w:lvl w:ilvl="3">
      <w:numFmt w:val="bullet"/>
      <w:lvlText w:val="ï"/>
      <w:lvlJc w:val="left"/>
      <w:pPr>
        <w:ind w:left="3396" w:hanging="188"/>
      </w:pPr>
    </w:lvl>
    <w:lvl w:ilvl="4">
      <w:numFmt w:val="bullet"/>
      <w:lvlText w:val="ï"/>
      <w:lvlJc w:val="left"/>
      <w:pPr>
        <w:ind w:left="4428" w:hanging="188"/>
      </w:pPr>
    </w:lvl>
    <w:lvl w:ilvl="5">
      <w:numFmt w:val="bullet"/>
      <w:lvlText w:val="ï"/>
      <w:lvlJc w:val="left"/>
      <w:pPr>
        <w:ind w:left="5460" w:hanging="188"/>
      </w:pPr>
    </w:lvl>
    <w:lvl w:ilvl="6">
      <w:numFmt w:val="bullet"/>
      <w:lvlText w:val="ï"/>
      <w:lvlJc w:val="left"/>
      <w:pPr>
        <w:ind w:left="6492" w:hanging="188"/>
      </w:pPr>
    </w:lvl>
    <w:lvl w:ilvl="7">
      <w:numFmt w:val="bullet"/>
      <w:lvlText w:val="ï"/>
      <w:lvlJc w:val="left"/>
      <w:pPr>
        <w:ind w:left="7524" w:hanging="188"/>
      </w:pPr>
    </w:lvl>
    <w:lvl w:ilvl="8">
      <w:numFmt w:val="bullet"/>
      <w:lvlText w:val="ï"/>
      <w:lvlJc w:val="left"/>
      <w:pPr>
        <w:ind w:left="8556" w:hanging="188"/>
      </w:pPr>
    </w:lvl>
  </w:abstractNum>
  <w:abstractNum w:abstractNumId="2" w15:restartNumberingAfterBreak="0">
    <w:nsid w:val="009B6405"/>
    <w:multiLevelType w:val="multilevel"/>
    <w:tmpl w:val="58FE8724"/>
    <w:lvl w:ilvl="0">
      <w:start w:val="1"/>
      <w:numFmt w:val="bullet"/>
      <w:lvlText w:val=""/>
      <w:lvlJc w:val="left"/>
      <w:pPr>
        <w:ind w:left="360" w:hanging="360"/>
      </w:pPr>
      <w:rPr>
        <w:rFonts w:ascii="Symbol" w:hAnsi="Symbol" w:cs="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03690622"/>
    <w:multiLevelType w:val="multilevel"/>
    <w:tmpl w:val="DA2A2B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B511B1"/>
    <w:multiLevelType w:val="hybridMultilevel"/>
    <w:tmpl w:val="B2DE867C"/>
    <w:lvl w:ilvl="0" w:tplc="04090001">
      <w:start w:val="1"/>
      <w:numFmt w:val="bullet"/>
      <w:lvlText w:val=""/>
      <w:lvlJc w:val="left"/>
      <w:pPr>
        <w:ind w:left="835" w:hanging="360"/>
      </w:pPr>
      <w:rPr>
        <w:rFonts w:ascii="Symbol" w:hAnsi="Symbol" w:cs="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cs="Wingdings" w:hint="default"/>
      </w:rPr>
    </w:lvl>
    <w:lvl w:ilvl="3" w:tplc="04090001" w:tentative="1">
      <w:start w:val="1"/>
      <w:numFmt w:val="bullet"/>
      <w:lvlText w:val=""/>
      <w:lvlJc w:val="left"/>
      <w:pPr>
        <w:ind w:left="2995" w:hanging="360"/>
      </w:pPr>
      <w:rPr>
        <w:rFonts w:ascii="Symbol" w:hAnsi="Symbol" w:cs="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cs="Wingdings" w:hint="default"/>
      </w:rPr>
    </w:lvl>
    <w:lvl w:ilvl="6" w:tplc="04090001" w:tentative="1">
      <w:start w:val="1"/>
      <w:numFmt w:val="bullet"/>
      <w:lvlText w:val=""/>
      <w:lvlJc w:val="left"/>
      <w:pPr>
        <w:ind w:left="5155" w:hanging="360"/>
      </w:pPr>
      <w:rPr>
        <w:rFonts w:ascii="Symbol" w:hAnsi="Symbol" w:cs="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cs="Wingdings" w:hint="default"/>
      </w:rPr>
    </w:lvl>
  </w:abstractNum>
  <w:abstractNum w:abstractNumId="5" w15:restartNumberingAfterBreak="0">
    <w:nsid w:val="116C1DDC"/>
    <w:multiLevelType w:val="hybridMultilevel"/>
    <w:tmpl w:val="6920644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172B1012"/>
    <w:multiLevelType w:val="multilevel"/>
    <w:tmpl w:val="58FE8724"/>
    <w:lvl w:ilvl="0">
      <w:start w:val="1"/>
      <w:numFmt w:val="bullet"/>
      <w:lvlText w:val=""/>
      <w:lvlJc w:val="left"/>
      <w:pPr>
        <w:ind w:left="360" w:hanging="360"/>
      </w:pPr>
      <w:rPr>
        <w:rFonts w:ascii="Symbol" w:hAnsi="Symbol" w:cs="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 w15:restartNumberingAfterBreak="0">
    <w:nsid w:val="173A5451"/>
    <w:multiLevelType w:val="hybridMultilevel"/>
    <w:tmpl w:val="DA50EF6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22110D5A"/>
    <w:multiLevelType w:val="hybridMultilevel"/>
    <w:tmpl w:val="3168AA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525ED"/>
    <w:multiLevelType w:val="hybridMultilevel"/>
    <w:tmpl w:val="69566EAC"/>
    <w:lvl w:ilvl="0" w:tplc="DD7459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5A487C"/>
    <w:multiLevelType w:val="multilevel"/>
    <w:tmpl w:val="21647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4691A94"/>
    <w:multiLevelType w:val="hybridMultilevel"/>
    <w:tmpl w:val="B0ECCD2A"/>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2938093A"/>
    <w:multiLevelType w:val="hybridMultilevel"/>
    <w:tmpl w:val="DA2EB09A"/>
    <w:lvl w:ilvl="0" w:tplc="E97864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307ECF"/>
    <w:multiLevelType w:val="hybridMultilevel"/>
    <w:tmpl w:val="0FEAFF6A"/>
    <w:lvl w:ilvl="0" w:tplc="DAEAC3D6">
      <w:start w:val="1"/>
      <w:numFmt w:val="bullet"/>
      <w:lvlText w:val="•"/>
      <w:lvlJc w:val="left"/>
      <w:pPr>
        <w:ind w:left="305" w:hanging="188"/>
      </w:pPr>
      <w:rPr>
        <w:rFonts w:ascii="MetricHPE Light" w:eastAsia="MetricHPE Light" w:hAnsi="MetricHPE Light" w:hint="default"/>
        <w:w w:val="99"/>
        <w:sz w:val="20"/>
        <w:szCs w:val="20"/>
      </w:rPr>
    </w:lvl>
    <w:lvl w:ilvl="1" w:tplc="913E5F10">
      <w:start w:val="1"/>
      <w:numFmt w:val="bullet"/>
      <w:lvlText w:val="•"/>
      <w:lvlJc w:val="left"/>
      <w:pPr>
        <w:ind w:left="1377" w:hanging="188"/>
      </w:pPr>
      <w:rPr>
        <w:rFonts w:hint="default"/>
      </w:rPr>
    </w:lvl>
    <w:lvl w:ilvl="2" w:tplc="6BBA276C">
      <w:start w:val="1"/>
      <w:numFmt w:val="bullet"/>
      <w:lvlText w:val="•"/>
      <w:lvlJc w:val="left"/>
      <w:pPr>
        <w:ind w:left="2448" w:hanging="188"/>
      </w:pPr>
      <w:rPr>
        <w:rFonts w:hint="default"/>
      </w:rPr>
    </w:lvl>
    <w:lvl w:ilvl="3" w:tplc="B58EA518">
      <w:start w:val="1"/>
      <w:numFmt w:val="bullet"/>
      <w:lvlText w:val="•"/>
      <w:lvlJc w:val="left"/>
      <w:pPr>
        <w:ind w:left="3520" w:hanging="188"/>
      </w:pPr>
      <w:rPr>
        <w:rFonts w:hint="default"/>
      </w:rPr>
    </w:lvl>
    <w:lvl w:ilvl="4" w:tplc="2C90D55E">
      <w:start w:val="1"/>
      <w:numFmt w:val="bullet"/>
      <w:lvlText w:val="•"/>
      <w:lvlJc w:val="left"/>
      <w:pPr>
        <w:ind w:left="4591" w:hanging="188"/>
      </w:pPr>
      <w:rPr>
        <w:rFonts w:hint="default"/>
      </w:rPr>
    </w:lvl>
    <w:lvl w:ilvl="5" w:tplc="2BA6CF70">
      <w:start w:val="1"/>
      <w:numFmt w:val="bullet"/>
      <w:lvlText w:val="•"/>
      <w:lvlJc w:val="left"/>
      <w:pPr>
        <w:ind w:left="5662" w:hanging="188"/>
      </w:pPr>
      <w:rPr>
        <w:rFonts w:hint="default"/>
      </w:rPr>
    </w:lvl>
    <w:lvl w:ilvl="6" w:tplc="9D1CC260">
      <w:start w:val="1"/>
      <w:numFmt w:val="bullet"/>
      <w:lvlText w:val="•"/>
      <w:lvlJc w:val="left"/>
      <w:pPr>
        <w:ind w:left="6734" w:hanging="188"/>
      </w:pPr>
      <w:rPr>
        <w:rFonts w:hint="default"/>
      </w:rPr>
    </w:lvl>
    <w:lvl w:ilvl="7" w:tplc="4FA494E6">
      <w:start w:val="1"/>
      <w:numFmt w:val="bullet"/>
      <w:lvlText w:val="•"/>
      <w:lvlJc w:val="left"/>
      <w:pPr>
        <w:ind w:left="7805" w:hanging="188"/>
      </w:pPr>
      <w:rPr>
        <w:rFonts w:hint="default"/>
      </w:rPr>
    </w:lvl>
    <w:lvl w:ilvl="8" w:tplc="E1FC4686">
      <w:start w:val="1"/>
      <w:numFmt w:val="bullet"/>
      <w:lvlText w:val="•"/>
      <w:lvlJc w:val="left"/>
      <w:pPr>
        <w:ind w:left="8877" w:hanging="188"/>
      </w:pPr>
      <w:rPr>
        <w:rFonts w:hint="default"/>
      </w:rPr>
    </w:lvl>
  </w:abstractNum>
  <w:abstractNum w:abstractNumId="14" w15:restartNumberingAfterBreak="0">
    <w:nsid w:val="33C25FC8"/>
    <w:multiLevelType w:val="hybridMultilevel"/>
    <w:tmpl w:val="9FB69CD8"/>
    <w:lvl w:ilvl="0" w:tplc="AF6EC4E0">
      <w:start w:val="1"/>
      <w:numFmt w:val="bullet"/>
      <w:lvlText w:val=""/>
      <w:lvlJc w:val="left"/>
      <w:pPr>
        <w:ind w:left="307" w:hanging="188"/>
      </w:pPr>
      <w:rPr>
        <w:rFonts w:ascii="Symbol" w:eastAsia="Symbol" w:hAnsi="Symbol" w:hint="default"/>
        <w:w w:val="99"/>
        <w:sz w:val="20"/>
        <w:szCs w:val="20"/>
      </w:rPr>
    </w:lvl>
    <w:lvl w:ilvl="1" w:tplc="3DC4E1D6">
      <w:start w:val="1"/>
      <w:numFmt w:val="bullet"/>
      <w:lvlText w:val="•"/>
      <w:lvlJc w:val="left"/>
      <w:pPr>
        <w:ind w:left="1372" w:hanging="188"/>
      </w:pPr>
      <w:rPr>
        <w:rFonts w:hint="default"/>
      </w:rPr>
    </w:lvl>
    <w:lvl w:ilvl="2" w:tplc="7766E6F6">
      <w:start w:val="1"/>
      <w:numFmt w:val="bullet"/>
      <w:lvlText w:val="•"/>
      <w:lvlJc w:val="left"/>
      <w:pPr>
        <w:ind w:left="2437" w:hanging="188"/>
      </w:pPr>
      <w:rPr>
        <w:rFonts w:hint="default"/>
      </w:rPr>
    </w:lvl>
    <w:lvl w:ilvl="3" w:tplc="2E4EDE86">
      <w:start w:val="1"/>
      <w:numFmt w:val="bullet"/>
      <w:lvlText w:val="•"/>
      <w:lvlJc w:val="left"/>
      <w:pPr>
        <w:ind w:left="3503" w:hanging="188"/>
      </w:pPr>
      <w:rPr>
        <w:rFonts w:hint="default"/>
      </w:rPr>
    </w:lvl>
    <w:lvl w:ilvl="4" w:tplc="4F76D476">
      <w:start w:val="1"/>
      <w:numFmt w:val="bullet"/>
      <w:lvlText w:val="•"/>
      <w:lvlJc w:val="left"/>
      <w:pPr>
        <w:ind w:left="4568" w:hanging="188"/>
      </w:pPr>
      <w:rPr>
        <w:rFonts w:hint="default"/>
      </w:rPr>
    </w:lvl>
    <w:lvl w:ilvl="5" w:tplc="38C8A82E">
      <w:start w:val="1"/>
      <w:numFmt w:val="bullet"/>
      <w:lvlText w:val="•"/>
      <w:lvlJc w:val="left"/>
      <w:pPr>
        <w:ind w:left="5633" w:hanging="188"/>
      </w:pPr>
      <w:rPr>
        <w:rFonts w:hint="default"/>
      </w:rPr>
    </w:lvl>
    <w:lvl w:ilvl="6" w:tplc="59E08172">
      <w:start w:val="1"/>
      <w:numFmt w:val="bullet"/>
      <w:lvlText w:val="•"/>
      <w:lvlJc w:val="left"/>
      <w:pPr>
        <w:ind w:left="6698" w:hanging="188"/>
      </w:pPr>
      <w:rPr>
        <w:rFonts w:hint="default"/>
      </w:rPr>
    </w:lvl>
    <w:lvl w:ilvl="7" w:tplc="6DACD278">
      <w:start w:val="1"/>
      <w:numFmt w:val="bullet"/>
      <w:lvlText w:val="•"/>
      <w:lvlJc w:val="left"/>
      <w:pPr>
        <w:ind w:left="7764" w:hanging="188"/>
      </w:pPr>
      <w:rPr>
        <w:rFonts w:hint="default"/>
      </w:rPr>
    </w:lvl>
    <w:lvl w:ilvl="8" w:tplc="BD7CF6A8">
      <w:start w:val="1"/>
      <w:numFmt w:val="bullet"/>
      <w:lvlText w:val="•"/>
      <w:lvlJc w:val="left"/>
      <w:pPr>
        <w:ind w:left="8829" w:hanging="188"/>
      </w:pPr>
      <w:rPr>
        <w:rFonts w:hint="default"/>
      </w:rPr>
    </w:lvl>
  </w:abstractNum>
  <w:abstractNum w:abstractNumId="15" w15:restartNumberingAfterBreak="0">
    <w:nsid w:val="35CF0D27"/>
    <w:multiLevelType w:val="hybridMultilevel"/>
    <w:tmpl w:val="68AC27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87A6651"/>
    <w:multiLevelType w:val="hybridMultilevel"/>
    <w:tmpl w:val="DDB85C9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7" w15:restartNumberingAfterBreak="0">
    <w:nsid w:val="3B2E121A"/>
    <w:multiLevelType w:val="hybridMultilevel"/>
    <w:tmpl w:val="37447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B41D8E"/>
    <w:multiLevelType w:val="hybridMultilevel"/>
    <w:tmpl w:val="1B585F7C"/>
    <w:lvl w:ilvl="0" w:tplc="6FA21760">
      <w:start w:val="1"/>
      <w:numFmt w:val="bullet"/>
      <w:lvlText w:val=""/>
      <w:lvlJc w:val="left"/>
      <w:pPr>
        <w:ind w:left="307" w:hanging="188"/>
      </w:pPr>
      <w:rPr>
        <w:rFonts w:ascii="Symbol" w:eastAsia="Symbol" w:hAnsi="Symbol" w:hint="default"/>
        <w:w w:val="99"/>
        <w:sz w:val="20"/>
        <w:szCs w:val="20"/>
      </w:rPr>
    </w:lvl>
    <w:lvl w:ilvl="1" w:tplc="1B807A86">
      <w:start w:val="1"/>
      <w:numFmt w:val="bullet"/>
      <w:lvlText w:val="•"/>
      <w:lvlJc w:val="left"/>
      <w:pPr>
        <w:ind w:left="1372" w:hanging="188"/>
      </w:pPr>
      <w:rPr>
        <w:rFonts w:hint="default"/>
      </w:rPr>
    </w:lvl>
    <w:lvl w:ilvl="2" w:tplc="EFCAA778">
      <w:start w:val="1"/>
      <w:numFmt w:val="bullet"/>
      <w:lvlText w:val="•"/>
      <w:lvlJc w:val="left"/>
      <w:pPr>
        <w:ind w:left="2437" w:hanging="188"/>
      </w:pPr>
      <w:rPr>
        <w:rFonts w:hint="default"/>
      </w:rPr>
    </w:lvl>
    <w:lvl w:ilvl="3" w:tplc="5284F814">
      <w:start w:val="1"/>
      <w:numFmt w:val="bullet"/>
      <w:lvlText w:val="•"/>
      <w:lvlJc w:val="left"/>
      <w:pPr>
        <w:ind w:left="3503" w:hanging="188"/>
      </w:pPr>
      <w:rPr>
        <w:rFonts w:hint="default"/>
      </w:rPr>
    </w:lvl>
    <w:lvl w:ilvl="4" w:tplc="9DB23788">
      <w:start w:val="1"/>
      <w:numFmt w:val="bullet"/>
      <w:lvlText w:val="•"/>
      <w:lvlJc w:val="left"/>
      <w:pPr>
        <w:ind w:left="4568" w:hanging="188"/>
      </w:pPr>
      <w:rPr>
        <w:rFonts w:hint="default"/>
      </w:rPr>
    </w:lvl>
    <w:lvl w:ilvl="5" w:tplc="A3C2CDFE">
      <w:start w:val="1"/>
      <w:numFmt w:val="bullet"/>
      <w:lvlText w:val="•"/>
      <w:lvlJc w:val="left"/>
      <w:pPr>
        <w:ind w:left="5633" w:hanging="188"/>
      </w:pPr>
      <w:rPr>
        <w:rFonts w:hint="default"/>
      </w:rPr>
    </w:lvl>
    <w:lvl w:ilvl="6" w:tplc="0A4424AA">
      <w:start w:val="1"/>
      <w:numFmt w:val="bullet"/>
      <w:lvlText w:val="•"/>
      <w:lvlJc w:val="left"/>
      <w:pPr>
        <w:ind w:left="6698" w:hanging="188"/>
      </w:pPr>
      <w:rPr>
        <w:rFonts w:hint="default"/>
      </w:rPr>
    </w:lvl>
    <w:lvl w:ilvl="7" w:tplc="E7E87756">
      <w:start w:val="1"/>
      <w:numFmt w:val="bullet"/>
      <w:lvlText w:val="•"/>
      <w:lvlJc w:val="left"/>
      <w:pPr>
        <w:ind w:left="7764" w:hanging="188"/>
      </w:pPr>
      <w:rPr>
        <w:rFonts w:hint="default"/>
      </w:rPr>
    </w:lvl>
    <w:lvl w:ilvl="8" w:tplc="B15477BC">
      <w:start w:val="1"/>
      <w:numFmt w:val="bullet"/>
      <w:lvlText w:val="•"/>
      <w:lvlJc w:val="left"/>
      <w:pPr>
        <w:ind w:left="8829" w:hanging="188"/>
      </w:pPr>
      <w:rPr>
        <w:rFonts w:hint="default"/>
      </w:rPr>
    </w:lvl>
  </w:abstractNum>
  <w:abstractNum w:abstractNumId="19" w15:restartNumberingAfterBreak="0">
    <w:nsid w:val="3C3175C1"/>
    <w:multiLevelType w:val="hybridMultilevel"/>
    <w:tmpl w:val="89F26FF2"/>
    <w:lvl w:ilvl="0" w:tplc="0409000F">
      <w:start w:val="1"/>
      <w:numFmt w:val="decimal"/>
      <w:lvlText w:val="%1."/>
      <w:lvlJc w:val="left"/>
      <w:pPr>
        <w:ind w:left="835"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0" w15:restartNumberingAfterBreak="0">
    <w:nsid w:val="44DD2058"/>
    <w:multiLevelType w:val="hybridMultilevel"/>
    <w:tmpl w:val="DA2EB09A"/>
    <w:lvl w:ilvl="0" w:tplc="E97864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A27C9D"/>
    <w:multiLevelType w:val="hybridMultilevel"/>
    <w:tmpl w:val="EBB04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FF189E"/>
    <w:multiLevelType w:val="hybridMultilevel"/>
    <w:tmpl w:val="3EB2AF16"/>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3" w15:restartNumberingAfterBreak="0">
    <w:nsid w:val="4C867FFE"/>
    <w:multiLevelType w:val="hybridMultilevel"/>
    <w:tmpl w:val="1284914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553B78F0"/>
    <w:multiLevelType w:val="multilevel"/>
    <w:tmpl w:val="DE9CB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6FA6E17"/>
    <w:multiLevelType w:val="hybridMultilevel"/>
    <w:tmpl w:val="65689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E41281"/>
    <w:multiLevelType w:val="hybridMultilevel"/>
    <w:tmpl w:val="25DE3D12"/>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7" w15:restartNumberingAfterBreak="0">
    <w:nsid w:val="5CCA7711"/>
    <w:multiLevelType w:val="hybridMultilevel"/>
    <w:tmpl w:val="150E3622"/>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8" w15:restartNumberingAfterBreak="0">
    <w:nsid w:val="629A6BBA"/>
    <w:multiLevelType w:val="hybridMultilevel"/>
    <w:tmpl w:val="317EFDAE"/>
    <w:lvl w:ilvl="0" w:tplc="04090001">
      <w:start w:val="1"/>
      <w:numFmt w:val="bullet"/>
      <w:lvlText w:val=""/>
      <w:lvlJc w:val="left"/>
      <w:pPr>
        <w:ind w:left="838" w:hanging="360"/>
      </w:pPr>
      <w:rPr>
        <w:rFonts w:ascii="Symbol" w:hAnsi="Symbol" w:hint="default"/>
      </w:rPr>
    </w:lvl>
    <w:lvl w:ilvl="1" w:tplc="04090003" w:tentative="1">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29" w15:restartNumberingAfterBreak="0">
    <w:nsid w:val="62D96339"/>
    <w:multiLevelType w:val="hybridMultilevel"/>
    <w:tmpl w:val="BDF62032"/>
    <w:lvl w:ilvl="0" w:tplc="5426CF28">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696BDF"/>
    <w:multiLevelType w:val="hybridMultilevel"/>
    <w:tmpl w:val="0D78FBEC"/>
    <w:lvl w:ilvl="0" w:tplc="04090001">
      <w:start w:val="1"/>
      <w:numFmt w:val="bullet"/>
      <w:lvlText w:val=""/>
      <w:lvlJc w:val="left"/>
      <w:pPr>
        <w:ind w:left="835" w:hanging="360"/>
      </w:pPr>
      <w:rPr>
        <w:rFonts w:ascii="Symbol" w:hAnsi="Symbol" w:cs="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cs="Wingdings" w:hint="default"/>
      </w:rPr>
    </w:lvl>
    <w:lvl w:ilvl="3" w:tplc="04090001" w:tentative="1">
      <w:start w:val="1"/>
      <w:numFmt w:val="bullet"/>
      <w:lvlText w:val=""/>
      <w:lvlJc w:val="left"/>
      <w:pPr>
        <w:ind w:left="2995" w:hanging="360"/>
      </w:pPr>
      <w:rPr>
        <w:rFonts w:ascii="Symbol" w:hAnsi="Symbol" w:cs="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cs="Wingdings" w:hint="default"/>
      </w:rPr>
    </w:lvl>
    <w:lvl w:ilvl="6" w:tplc="04090001" w:tentative="1">
      <w:start w:val="1"/>
      <w:numFmt w:val="bullet"/>
      <w:lvlText w:val=""/>
      <w:lvlJc w:val="left"/>
      <w:pPr>
        <w:ind w:left="5155" w:hanging="360"/>
      </w:pPr>
      <w:rPr>
        <w:rFonts w:ascii="Symbol" w:hAnsi="Symbol" w:cs="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cs="Wingdings" w:hint="default"/>
      </w:rPr>
    </w:lvl>
  </w:abstractNum>
  <w:abstractNum w:abstractNumId="31" w15:restartNumberingAfterBreak="0">
    <w:nsid w:val="731C58A7"/>
    <w:multiLevelType w:val="hybridMultilevel"/>
    <w:tmpl w:val="A8F0B0BC"/>
    <w:lvl w:ilvl="0" w:tplc="BB3683E8">
      <w:start w:val="1"/>
      <w:numFmt w:val="bullet"/>
      <w:lvlText w:val="•"/>
      <w:lvlJc w:val="left"/>
      <w:pPr>
        <w:ind w:left="305" w:hanging="188"/>
      </w:pPr>
      <w:rPr>
        <w:rFonts w:ascii="MetricHPE Light" w:eastAsia="MetricHPE Light" w:hAnsi="MetricHPE Light" w:hint="default"/>
        <w:w w:val="99"/>
        <w:sz w:val="20"/>
        <w:szCs w:val="20"/>
      </w:rPr>
    </w:lvl>
    <w:lvl w:ilvl="1" w:tplc="F5BEF9D4">
      <w:start w:val="1"/>
      <w:numFmt w:val="bullet"/>
      <w:lvlText w:val="•"/>
      <w:lvlJc w:val="left"/>
      <w:pPr>
        <w:ind w:left="1377" w:hanging="188"/>
      </w:pPr>
      <w:rPr>
        <w:rFonts w:hint="default"/>
      </w:rPr>
    </w:lvl>
    <w:lvl w:ilvl="2" w:tplc="FBA8E36A">
      <w:start w:val="1"/>
      <w:numFmt w:val="bullet"/>
      <w:lvlText w:val="•"/>
      <w:lvlJc w:val="left"/>
      <w:pPr>
        <w:ind w:left="2448" w:hanging="188"/>
      </w:pPr>
      <w:rPr>
        <w:rFonts w:hint="default"/>
      </w:rPr>
    </w:lvl>
    <w:lvl w:ilvl="3" w:tplc="F1FA91C2">
      <w:start w:val="1"/>
      <w:numFmt w:val="bullet"/>
      <w:lvlText w:val="•"/>
      <w:lvlJc w:val="left"/>
      <w:pPr>
        <w:ind w:left="3520" w:hanging="188"/>
      </w:pPr>
      <w:rPr>
        <w:rFonts w:hint="default"/>
      </w:rPr>
    </w:lvl>
    <w:lvl w:ilvl="4" w:tplc="4C46B310">
      <w:start w:val="1"/>
      <w:numFmt w:val="bullet"/>
      <w:lvlText w:val="•"/>
      <w:lvlJc w:val="left"/>
      <w:pPr>
        <w:ind w:left="4591" w:hanging="188"/>
      </w:pPr>
      <w:rPr>
        <w:rFonts w:hint="default"/>
      </w:rPr>
    </w:lvl>
    <w:lvl w:ilvl="5" w:tplc="1646FB5C">
      <w:start w:val="1"/>
      <w:numFmt w:val="bullet"/>
      <w:lvlText w:val="•"/>
      <w:lvlJc w:val="left"/>
      <w:pPr>
        <w:ind w:left="5662" w:hanging="188"/>
      </w:pPr>
      <w:rPr>
        <w:rFonts w:hint="default"/>
      </w:rPr>
    </w:lvl>
    <w:lvl w:ilvl="6" w:tplc="8724E682">
      <w:start w:val="1"/>
      <w:numFmt w:val="bullet"/>
      <w:lvlText w:val="•"/>
      <w:lvlJc w:val="left"/>
      <w:pPr>
        <w:ind w:left="6734" w:hanging="188"/>
      </w:pPr>
      <w:rPr>
        <w:rFonts w:hint="default"/>
      </w:rPr>
    </w:lvl>
    <w:lvl w:ilvl="7" w:tplc="9B78DC56">
      <w:start w:val="1"/>
      <w:numFmt w:val="bullet"/>
      <w:lvlText w:val="•"/>
      <w:lvlJc w:val="left"/>
      <w:pPr>
        <w:ind w:left="7805" w:hanging="188"/>
      </w:pPr>
      <w:rPr>
        <w:rFonts w:hint="default"/>
      </w:rPr>
    </w:lvl>
    <w:lvl w:ilvl="8" w:tplc="682A6D02">
      <w:start w:val="1"/>
      <w:numFmt w:val="bullet"/>
      <w:lvlText w:val="•"/>
      <w:lvlJc w:val="left"/>
      <w:pPr>
        <w:ind w:left="8877" w:hanging="188"/>
      </w:pPr>
      <w:rPr>
        <w:rFonts w:hint="default"/>
      </w:rPr>
    </w:lvl>
  </w:abstractNum>
  <w:abstractNum w:abstractNumId="32" w15:restartNumberingAfterBreak="0">
    <w:nsid w:val="741222A6"/>
    <w:multiLevelType w:val="multilevel"/>
    <w:tmpl w:val="58FE8724"/>
    <w:lvl w:ilvl="0">
      <w:start w:val="1"/>
      <w:numFmt w:val="bullet"/>
      <w:lvlText w:val=""/>
      <w:lvlJc w:val="left"/>
      <w:pPr>
        <w:ind w:left="360" w:hanging="360"/>
      </w:pPr>
      <w:rPr>
        <w:rFonts w:ascii="Symbol" w:hAnsi="Symbol" w:cs="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3" w15:restartNumberingAfterBreak="0">
    <w:nsid w:val="7A8C30C5"/>
    <w:multiLevelType w:val="hybridMultilevel"/>
    <w:tmpl w:val="812A9CF0"/>
    <w:lvl w:ilvl="0" w:tplc="0409000F">
      <w:start w:val="1"/>
      <w:numFmt w:val="decimal"/>
      <w:lvlText w:val="%1."/>
      <w:lvlJc w:val="left"/>
      <w:pPr>
        <w:ind w:left="835" w:hanging="360"/>
      </w:pPr>
    </w:lvl>
    <w:lvl w:ilvl="1" w:tplc="04090019" w:tentative="1">
      <w:start w:val="1"/>
      <w:numFmt w:val="lowerLetter"/>
      <w:lvlText w:val="%2."/>
      <w:lvlJc w:val="left"/>
      <w:pPr>
        <w:ind w:left="1555" w:hanging="360"/>
      </w:pPr>
    </w:lvl>
    <w:lvl w:ilvl="2" w:tplc="0409001B" w:tentative="1">
      <w:start w:val="1"/>
      <w:numFmt w:val="lowerRoman"/>
      <w:lvlText w:val="%3."/>
      <w:lvlJc w:val="right"/>
      <w:pPr>
        <w:ind w:left="2275" w:hanging="180"/>
      </w:pPr>
    </w:lvl>
    <w:lvl w:ilvl="3" w:tplc="0409000F" w:tentative="1">
      <w:start w:val="1"/>
      <w:numFmt w:val="decimal"/>
      <w:lvlText w:val="%4."/>
      <w:lvlJc w:val="left"/>
      <w:pPr>
        <w:ind w:left="2995" w:hanging="360"/>
      </w:pPr>
    </w:lvl>
    <w:lvl w:ilvl="4" w:tplc="04090019" w:tentative="1">
      <w:start w:val="1"/>
      <w:numFmt w:val="lowerLetter"/>
      <w:lvlText w:val="%5."/>
      <w:lvlJc w:val="left"/>
      <w:pPr>
        <w:ind w:left="3715" w:hanging="360"/>
      </w:pPr>
    </w:lvl>
    <w:lvl w:ilvl="5" w:tplc="0409001B" w:tentative="1">
      <w:start w:val="1"/>
      <w:numFmt w:val="lowerRoman"/>
      <w:lvlText w:val="%6."/>
      <w:lvlJc w:val="right"/>
      <w:pPr>
        <w:ind w:left="4435" w:hanging="180"/>
      </w:pPr>
    </w:lvl>
    <w:lvl w:ilvl="6" w:tplc="0409000F" w:tentative="1">
      <w:start w:val="1"/>
      <w:numFmt w:val="decimal"/>
      <w:lvlText w:val="%7."/>
      <w:lvlJc w:val="left"/>
      <w:pPr>
        <w:ind w:left="5155" w:hanging="360"/>
      </w:pPr>
    </w:lvl>
    <w:lvl w:ilvl="7" w:tplc="04090019" w:tentative="1">
      <w:start w:val="1"/>
      <w:numFmt w:val="lowerLetter"/>
      <w:lvlText w:val="%8."/>
      <w:lvlJc w:val="left"/>
      <w:pPr>
        <w:ind w:left="5875" w:hanging="360"/>
      </w:pPr>
    </w:lvl>
    <w:lvl w:ilvl="8" w:tplc="0409001B" w:tentative="1">
      <w:start w:val="1"/>
      <w:numFmt w:val="lowerRoman"/>
      <w:lvlText w:val="%9."/>
      <w:lvlJc w:val="right"/>
      <w:pPr>
        <w:ind w:left="6595" w:hanging="180"/>
      </w:pPr>
    </w:lvl>
  </w:abstractNum>
  <w:abstractNum w:abstractNumId="34" w15:restartNumberingAfterBreak="0">
    <w:nsid w:val="7B582E60"/>
    <w:multiLevelType w:val="hybridMultilevel"/>
    <w:tmpl w:val="BECC4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14"/>
  </w:num>
  <w:num w:numId="4">
    <w:abstractNumId w:val="18"/>
  </w:num>
  <w:num w:numId="5">
    <w:abstractNumId w:val="31"/>
  </w:num>
  <w:num w:numId="6">
    <w:abstractNumId w:val="28"/>
  </w:num>
  <w:num w:numId="7">
    <w:abstractNumId w:val="23"/>
  </w:num>
  <w:num w:numId="8">
    <w:abstractNumId w:val="11"/>
  </w:num>
  <w:num w:numId="9">
    <w:abstractNumId w:val="7"/>
  </w:num>
  <w:num w:numId="10">
    <w:abstractNumId w:val="10"/>
  </w:num>
  <w:num w:numId="11">
    <w:abstractNumId w:val="3"/>
  </w:num>
  <w:num w:numId="12">
    <w:abstractNumId w:val="24"/>
  </w:num>
  <w:num w:numId="13">
    <w:abstractNumId w:val="1"/>
  </w:num>
  <w:num w:numId="14">
    <w:abstractNumId w:val="0"/>
  </w:num>
  <w:num w:numId="15">
    <w:abstractNumId w:val="16"/>
  </w:num>
  <w:num w:numId="16">
    <w:abstractNumId w:val="6"/>
  </w:num>
  <w:num w:numId="17">
    <w:abstractNumId w:val="2"/>
  </w:num>
  <w:num w:numId="18">
    <w:abstractNumId w:val="32"/>
  </w:num>
  <w:num w:numId="19">
    <w:abstractNumId w:val="22"/>
  </w:num>
  <w:num w:numId="20">
    <w:abstractNumId w:val="33"/>
  </w:num>
  <w:num w:numId="21">
    <w:abstractNumId w:val="17"/>
  </w:num>
  <w:num w:numId="22">
    <w:abstractNumId w:val="4"/>
  </w:num>
  <w:num w:numId="23">
    <w:abstractNumId w:val="30"/>
  </w:num>
  <w:num w:numId="24">
    <w:abstractNumId w:val="29"/>
  </w:num>
  <w:num w:numId="25">
    <w:abstractNumId w:val="26"/>
  </w:num>
  <w:num w:numId="26">
    <w:abstractNumId w:val="27"/>
  </w:num>
  <w:num w:numId="27">
    <w:abstractNumId w:val="19"/>
  </w:num>
  <w:num w:numId="28">
    <w:abstractNumId w:val="5"/>
  </w:num>
  <w:num w:numId="29">
    <w:abstractNumId w:val="8"/>
  </w:num>
  <w:num w:numId="30">
    <w:abstractNumId w:val="34"/>
  </w:num>
  <w:num w:numId="31">
    <w:abstractNumId w:val="25"/>
  </w:num>
  <w:num w:numId="32">
    <w:abstractNumId w:val="12"/>
  </w:num>
  <w:num w:numId="33">
    <w:abstractNumId w:val="20"/>
  </w:num>
  <w:num w:numId="34">
    <w:abstractNumId w:val="21"/>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Q3AhKmxpaGZoZGBko6SsGpxcWZ+XkgBca1AJGPEaksAAAA"/>
  </w:docVars>
  <w:rsids>
    <w:rsidRoot w:val="000D1279"/>
    <w:rsid w:val="00001300"/>
    <w:rsid w:val="00005AE6"/>
    <w:rsid w:val="000148E8"/>
    <w:rsid w:val="000169A2"/>
    <w:rsid w:val="0002541F"/>
    <w:rsid w:val="0002579D"/>
    <w:rsid w:val="000259EB"/>
    <w:rsid w:val="00025C4F"/>
    <w:rsid w:val="00035574"/>
    <w:rsid w:val="000552FF"/>
    <w:rsid w:val="00055C20"/>
    <w:rsid w:val="00056CBF"/>
    <w:rsid w:val="00062A09"/>
    <w:rsid w:val="0007086C"/>
    <w:rsid w:val="00095F2C"/>
    <w:rsid w:val="000A11D8"/>
    <w:rsid w:val="000A78CA"/>
    <w:rsid w:val="000B2CD8"/>
    <w:rsid w:val="000D1279"/>
    <w:rsid w:val="000E45B5"/>
    <w:rsid w:val="000E728F"/>
    <w:rsid w:val="000F56A3"/>
    <w:rsid w:val="00115001"/>
    <w:rsid w:val="00121927"/>
    <w:rsid w:val="001257D8"/>
    <w:rsid w:val="001300C1"/>
    <w:rsid w:val="001341CF"/>
    <w:rsid w:val="0013600F"/>
    <w:rsid w:val="001378D3"/>
    <w:rsid w:val="0014412E"/>
    <w:rsid w:val="00151C20"/>
    <w:rsid w:val="00162724"/>
    <w:rsid w:val="00162C02"/>
    <w:rsid w:val="001638AA"/>
    <w:rsid w:val="00163FA0"/>
    <w:rsid w:val="00174AD3"/>
    <w:rsid w:val="00177FF0"/>
    <w:rsid w:val="0018180B"/>
    <w:rsid w:val="001A1009"/>
    <w:rsid w:val="001A11FA"/>
    <w:rsid w:val="001A6F9E"/>
    <w:rsid w:val="001B0D94"/>
    <w:rsid w:val="001B0EA3"/>
    <w:rsid w:val="001B1755"/>
    <w:rsid w:val="001B7FF1"/>
    <w:rsid w:val="001C2C15"/>
    <w:rsid w:val="001C55A3"/>
    <w:rsid w:val="001D21C8"/>
    <w:rsid w:val="001D48AA"/>
    <w:rsid w:val="001E10ED"/>
    <w:rsid w:val="001E7E65"/>
    <w:rsid w:val="001F4EBD"/>
    <w:rsid w:val="00201B53"/>
    <w:rsid w:val="0021256B"/>
    <w:rsid w:val="00213F86"/>
    <w:rsid w:val="00215521"/>
    <w:rsid w:val="00217033"/>
    <w:rsid w:val="002178B1"/>
    <w:rsid w:val="00222319"/>
    <w:rsid w:val="00250665"/>
    <w:rsid w:val="002642D9"/>
    <w:rsid w:val="00264611"/>
    <w:rsid w:val="002741B1"/>
    <w:rsid w:val="00276ACC"/>
    <w:rsid w:val="00291BD8"/>
    <w:rsid w:val="00292361"/>
    <w:rsid w:val="002B21F1"/>
    <w:rsid w:val="002B6747"/>
    <w:rsid w:val="002B79E5"/>
    <w:rsid w:val="002B7ADA"/>
    <w:rsid w:val="002C11B0"/>
    <w:rsid w:val="002C32EB"/>
    <w:rsid w:val="002C64BC"/>
    <w:rsid w:val="002D0238"/>
    <w:rsid w:val="002D13AC"/>
    <w:rsid w:val="002D3C0B"/>
    <w:rsid w:val="002D5964"/>
    <w:rsid w:val="002F15C2"/>
    <w:rsid w:val="002F4D96"/>
    <w:rsid w:val="00301591"/>
    <w:rsid w:val="00305364"/>
    <w:rsid w:val="00305853"/>
    <w:rsid w:val="00306445"/>
    <w:rsid w:val="00310559"/>
    <w:rsid w:val="003144EC"/>
    <w:rsid w:val="00316114"/>
    <w:rsid w:val="00316705"/>
    <w:rsid w:val="00317A51"/>
    <w:rsid w:val="00320C77"/>
    <w:rsid w:val="00323178"/>
    <w:rsid w:val="0033232A"/>
    <w:rsid w:val="0033520E"/>
    <w:rsid w:val="00351583"/>
    <w:rsid w:val="00356037"/>
    <w:rsid w:val="003562D8"/>
    <w:rsid w:val="00367605"/>
    <w:rsid w:val="003741EF"/>
    <w:rsid w:val="00380388"/>
    <w:rsid w:val="003912EA"/>
    <w:rsid w:val="0039492A"/>
    <w:rsid w:val="003A34DB"/>
    <w:rsid w:val="003B04B9"/>
    <w:rsid w:val="003B3488"/>
    <w:rsid w:val="003C328B"/>
    <w:rsid w:val="003F0B4C"/>
    <w:rsid w:val="003F6B23"/>
    <w:rsid w:val="00401AE9"/>
    <w:rsid w:val="004149BE"/>
    <w:rsid w:val="0041530A"/>
    <w:rsid w:val="00424A47"/>
    <w:rsid w:val="00424D36"/>
    <w:rsid w:val="00426267"/>
    <w:rsid w:val="004326B9"/>
    <w:rsid w:val="0044049C"/>
    <w:rsid w:val="00451059"/>
    <w:rsid w:val="0045243F"/>
    <w:rsid w:val="00452E69"/>
    <w:rsid w:val="004612CF"/>
    <w:rsid w:val="004671B5"/>
    <w:rsid w:val="00470001"/>
    <w:rsid w:val="0049044A"/>
    <w:rsid w:val="004A526E"/>
    <w:rsid w:val="004A6407"/>
    <w:rsid w:val="004B372C"/>
    <w:rsid w:val="004D00C5"/>
    <w:rsid w:val="004D1256"/>
    <w:rsid w:val="004E16D7"/>
    <w:rsid w:val="004E4005"/>
    <w:rsid w:val="004F6DFD"/>
    <w:rsid w:val="0050352E"/>
    <w:rsid w:val="00504D9D"/>
    <w:rsid w:val="00526B41"/>
    <w:rsid w:val="00532251"/>
    <w:rsid w:val="00534247"/>
    <w:rsid w:val="00552749"/>
    <w:rsid w:val="005611DB"/>
    <w:rsid w:val="005808D5"/>
    <w:rsid w:val="00584FD0"/>
    <w:rsid w:val="005855B6"/>
    <w:rsid w:val="0058689A"/>
    <w:rsid w:val="00592267"/>
    <w:rsid w:val="005A066D"/>
    <w:rsid w:val="005A24F8"/>
    <w:rsid w:val="005A2644"/>
    <w:rsid w:val="005A3A05"/>
    <w:rsid w:val="005A6EA0"/>
    <w:rsid w:val="005C0458"/>
    <w:rsid w:val="005C3887"/>
    <w:rsid w:val="005D0940"/>
    <w:rsid w:val="005D290C"/>
    <w:rsid w:val="005D3E93"/>
    <w:rsid w:val="005E3E15"/>
    <w:rsid w:val="005E5BF7"/>
    <w:rsid w:val="005E7C05"/>
    <w:rsid w:val="005F00D5"/>
    <w:rsid w:val="005F0A7B"/>
    <w:rsid w:val="005F484E"/>
    <w:rsid w:val="005F58F2"/>
    <w:rsid w:val="005F5999"/>
    <w:rsid w:val="0061285E"/>
    <w:rsid w:val="00615474"/>
    <w:rsid w:val="00617B62"/>
    <w:rsid w:val="00622AA4"/>
    <w:rsid w:val="00624799"/>
    <w:rsid w:val="006256BD"/>
    <w:rsid w:val="00643D01"/>
    <w:rsid w:val="00647E24"/>
    <w:rsid w:val="0065262D"/>
    <w:rsid w:val="00652763"/>
    <w:rsid w:val="00662805"/>
    <w:rsid w:val="006633BD"/>
    <w:rsid w:val="00667324"/>
    <w:rsid w:val="00670061"/>
    <w:rsid w:val="006800C1"/>
    <w:rsid w:val="00690299"/>
    <w:rsid w:val="00696FB8"/>
    <w:rsid w:val="006A0302"/>
    <w:rsid w:val="006A0F32"/>
    <w:rsid w:val="006A2E35"/>
    <w:rsid w:val="006A58F5"/>
    <w:rsid w:val="006A728B"/>
    <w:rsid w:val="006B2E4C"/>
    <w:rsid w:val="006B49F8"/>
    <w:rsid w:val="006D36E0"/>
    <w:rsid w:val="006D4351"/>
    <w:rsid w:val="006E791E"/>
    <w:rsid w:val="006F03ED"/>
    <w:rsid w:val="006F18BF"/>
    <w:rsid w:val="006F4FFB"/>
    <w:rsid w:val="006F604D"/>
    <w:rsid w:val="006F7F31"/>
    <w:rsid w:val="00703353"/>
    <w:rsid w:val="00706320"/>
    <w:rsid w:val="00714BBA"/>
    <w:rsid w:val="00714D55"/>
    <w:rsid w:val="00722912"/>
    <w:rsid w:val="00723560"/>
    <w:rsid w:val="00723B9F"/>
    <w:rsid w:val="00724255"/>
    <w:rsid w:val="00737297"/>
    <w:rsid w:val="00752C20"/>
    <w:rsid w:val="00757B8D"/>
    <w:rsid w:val="007633D4"/>
    <w:rsid w:val="00764245"/>
    <w:rsid w:val="00783EA0"/>
    <w:rsid w:val="00790403"/>
    <w:rsid w:val="00794364"/>
    <w:rsid w:val="00794744"/>
    <w:rsid w:val="007A0012"/>
    <w:rsid w:val="007A03A3"/>
    <w:rsid w:val="007A0557"/>
    <w:rsid w:val="007A0A88"/>
    <w:rsid w:val="007A3351"/>
    <w:rsid w:val="007B2582"/>
    <w:rsid w:val="007B488D"/>
    <w:rsid w:val="007B64F2"/>
    <w:rsid w:val="007B68F7"/>
    <w:rsid w:val="007C2434"/>
    <w:rsid w:val="007C67E7"/>
    <w:rsid w:val="007C7ACC"/>
    <w:rsid w:val="007D042C"/>
    <w:rsid w:val="007D159C"/>
    <w:rsid w:val="007D4997"/>
    <w:rsid w:val="007F253D"/>
    <w:rsid w:val="007F2E8A"/>
    <w:rsid w:val="007F476E"/>
    <w:rsid w:val="00806007"/>
    <w:rsid w:val="00807547"/>
    <w:rsid w:val="0081373E"/>
    <w:rsid w:val="0081463A"/>
    <w:rsid w:val="0082024A"/>
    <w:rsid w:val="00821102"/>
    <w:rsid w:val="00821F49"/>
    <w:rsid w:val="008229EC"/>
    <w:rsid w:val="00826C7E"/>
    <w:rsid w:val="00827CAA"/>
    <w:rsid w:val="00832432"/>
    <w:rsid w:val="00844ACB"/>
    <w:rsid w:val="0084790C"/>
    <w:rsid w:val="00850402"/>
    <w:rsid w:val="00851138"/>
    <w:rsid w:val="00854813"/>
    <w:rsid w:val="008574B8"/>
    <w:rsid w:val="00862066"/>
    <w:rsid w:val="00870F3D"/>
    <w:rsid w:val="008A44E1"/>
    <w:rsid w:val="008B069E"/>
    <w:rsid w:val="008B0AAB"/>
    <w:rsid w:val="008B66A5"/>
    <w:rsid w:val="008C7CD7"/>
    <w:rsid w:val="008D4BA2"/>
    <w:rsid w:val="008D7802"/>
    <w:rsid w:val="008E5DBC"/>
    <w:rsid w:val="008F077B"/>
    <w:rsid w:val="008F343F"/>
    <w:rsid w:val="008F4103"/>
    <w:rsid w:val="00901EAF"/>
    <w:rsid w:val="00917C8F"/>
    <w:rsid w:val="00930522"/>
    <w:rsid w:val="00930F60"/>
    <w:rsid w:val="00935527"/>
    <w:rsid w:val="00935F6C"/>
    <w:rsid w:val="0094042F"/>
    <w:rsid w:val="00940AAF"/>
    <w:rsid w:val="00942100"/>
    <w:rsid w:val="009501DC"/>
    <w:rsid w:val="00950F78"/>
    <w:rsid w:val="00967459"/>
    <w:rsid w:val="00976544"/>
    <w:rsid w:val="00980BF7"/>
    <w:rsid w:val="00982956"/>
    <w:rsid w:val="009838B5"/>
    <w:rsid w:val="009932CC"/>
    <w:rsid w:val="00995BBC"/>
    <w:rsid w:val="009A5445"/>
    <w:rsid w:val="009C3023"/>
    <w:rsid w:val="009C7404"/>
    <w:rsid w:val="009C764F"/>
    <w:rsid w:val="009D00D0"/>
    <w:rsid w:val="009D0B22"/>
    <w:rsid w:val="009D3DD6"/>
    <w:rsid w:val="009D4DF8"/>
    <w:rsid w:val="009E2F00"/>
    <w:rsid w:val="009F1C18"/>
    <w:rsid w:val="009F7327"/>
    <w:rsid w:val="00A03BED"/>
    <w:rsid w:val="00A134C7"/>
    <w:rsid w:val="00A14A11"/>
    <w:rsid w:val="00A22BDD"/>
    <w:rsid w:val="00A26CDB"/>
    <w:rsid w:val="00A326CD"/>
    <w:rsid w:val="00A37521"/>
    <w:rsid w:val="00A45844"/>
    <w:rsid w:val="00A55E9A"/>
    <w:rsid w:val="00A56BBA"/>
    <w:rsid w:val="00A66AC2"/>
    <w:rsid w:val="00A73AC4"/>
    <w:rsid w:val="00A74C2E"/>
    <w:rsid w:val="00A77FDE"/>
    <w:rsid w:val="00A81D72"/>
    <w:rsid w:val="00A8429A"/>
    <w:rsid w:val="00A86ACA"/>
    <w:rsid w:val="00A878C4"/>
    <w:rsid w:val="00A92705"/>
    <w:rsid w:val="00AA36C8"/>
    <w:rsid w:val="00AA3D7E"/>
    <w:rsid w:val="00AB1BA2"/>
    <w:rsid w:val="00AB6A17"/>
    <w:rsid w:val="00AC20BF"/>
    <w:rsid w:val="00AC211B"/>
    <w:rsid w:val="00AC5997"/>
    <w:rsid w:val="00AC7A13"/>
    <w:rsid w:val="00AD07D4"/>
    <w:rsid w:val="00AD548F"/>
    <w:rsid w:val="00AE2E0F"/>
    <w:rsid w:val="00AF2DA7"/>
    <w:rsid w:val="00AF35C0"/>
    <w:rsid w:val="00B014D2"/>
    <w:rsid w:val="00B01CC2"/>
    <w:rsid w:val="00B0252A"/>
    <w:rsid w:val="00B038F8"/>
    <w:rsid w:val="00B04C3C"/>
    <w:rsid w:val="00B04FE0"/>
    <w:rsid w:val="00B13FFF"/>
    <w:rsid w:val="00B150BE"/>
    <w:rsid w:val="00B17FCA"/>
    <w:rsid w:val="00B27F80"/>
    <w:rsid w:val="00B37EC8"/>
    <w:rsid w:val="00B42200"/>
    <w:rsid w:val="00B4341E"/>
    <w:rsid w:val="00B456D4"/>
    <w:rsid w:val="00B516A2"/>
    <w:rsid w:val="00B5181E"/>
    <w:rsid w:val="00B63873"/>
    <w:rsid w:val="00B638F7"/>
    <w:rsid w:val="00B6657F"/>
    <w:rsid w:val="00B80CA1"/>
    <w:rsid w:val="00B82CBF"/>
    <w:rsid w:val="00B96786"/>
    <w:rsid w:val="00BA08B0"/>
    <w:rsid w:val="00BA5A4D"/>
    <w:rsid w:val="00BB354F"/>
    <w:rsid w:val="00BC068B"/>
    <w:rsid w:val="00BC4D2F"/>
    <w:rsid w:val="00BC6B77"/>
    <w:rsid w:val="00BC79CB"/>
    <w:rsid w:val="00BD11F1"/>
    <w:rsid w:val="00BD2327"/>
    <w:rsid w:val="00BD45D9"/>
    <w:rsid w:val="00BD4C80"/>
    <w:rsid w:val="00BD52EC"/>
    <w:rsid w:val="00BE1D7D"/>
    <w:rsid w:val="00BE48B2"/>
    <w:rsid w:val="00BE6E9D"/>
    <w:rsid w:val="00BF3196"/>
    <w:rsid w:val="00BF3DBA"/>
    <w:rsid w:val="00C0288B"/>
    <w:rsid w:val="00C03600"/>
    <w:rsid w:val="00C17ED8"/>
    <w:rsid w:val="00C27C80"/>
    <w:rsid w:val="00C27D5E"/>
    <w:rsid w:val="00C27E79"/>
    <w:rsid w:val="00C41079"/>
    <w:rsid w:val="00C452D7"/>
    <w:rsid w:val="00C55E12"/>
    <w:rsid w:val="00C770F9"/>
    <w:rsid w:val="00C814A2"/>
    <w:rsid w:val="00C84360"/>
    <w:rsid w:val="00C93F5F"/>
    <w:rsid w:val="00C94AFA"/>
    <w:rsid w:val="00C9794E"/>
    <w:rsid w:val="00CA71A8"/>
    <w:rsid w:val="00CB34C5"/>
    <w:rsid w:val="00CC703B"/>
    <w:rsid w:val="00CD67C2"/>
    <w:rsid w:val="00CF07AA"/>
    <w:rsid w:val="00CF0912"/>
    <w:rsid w:val="00CF2F29"/>
    <w:rsid w:val="00CF3393"/>
    <w:rsid w:val="00CF72DB"/>
    <w:rsid w:val="00D16740"/>
    <w:rsid w:val="00D17950"/>
    <w:rsid w:val="00D21A1E"/>
    <w:rsid w:val="00D2304F"/>
    <w:rsid w:val="00D24AE5"/>
    <w:rsid w:val="00D30BCF"/>
    <w:rsid w:val="00D400EC"/>
    <w:rsid w:val="00D45098"/>
    <w:rsid w:val="00D504BE"/>
    <w:rsid w:val="00D50FD8"/>
    <w:rsid w:val="00D52B48"/>
    <w:rsid w:val="00D60B0A"/>
    <w:rsid w:val="00D658E1"/>
    <w:rsid w:val="00D740E9"/>
    <w:rsid w:val="00D76F70"/>
    <w:rsid w:val="00D84A80"/>
    <w:rsid w:val="00D86DAA"/>
    <w:rsid w:val="00DA0B7E"/>
    <w:rsid w:val="00DA2623"/>
    <w:rsid w:val="00DA62AC"/>
    <w:rsid w:val="00DB3EF9"/>
    <w:rsid w:val="00DC0A98"/>
    <w:rsid w:val="00DC5BF9"/>
    <w:rsid w:val="00DD0D21"/>
    <w:rsid w:val="00DD35C5"/>
    <w:rsid w:val="00DE1EE1"/>
    <w:rsid w:val="00DF7F24"/>
    <w:rsid w:val="00E03712"/>
    <w:rsid w:val="00E0656D"/>
    <w:rsid w:val="00E15125"/>
    <w:rsid w:val="00E17056"/>
    <w:rsid w:val="00E243A1"/>
    <w:rsid w:val="00E40688"/>
    <w:rsid w:val="00E410D4"/>
    <w:rsid w:val="00E470BE"/>
    <w:rsid w:val="00E53B84"/>
    <w:rsid w:val="00E53C71"/>
    <w:rsid w:val="00E53E2B"/>
    <w:rsid w:val="00E64A95"/>
    <w:rsid w:val="00E73760"/>
    <w:rsid w:val="00E73A15"/>
    <w:rsid w:val="00E74C29"/>
    <w:rsid w:val="00E80188"/>
    <w:rsid w:val="00E90D49"/>
    <w:rsid w:val="00E90EA4"/>
    <w:rsid w:val="00E94BCC"/>
    <w:rsid w:val="00E97AE6"/>
    <w:rsid w:val="00EA10CA"/>
    <w:rsid w:val="00EB2C1F"/>
    <w:rsid w:val="00EB500A"/>
    <w:rsid w:val="00EB527F"/>
    <w:rsid w:val="00EC1725"/>
    <w:rsid w:val="00EC40BF"/>
    <w:rsid w:val="00EE13E7"/>
    <w:rsid w:val="00EE7394"/>
    <w:rsid w:val="00EF0BFF"/>
    <w:rsid w:val="00EF1EDE"/>
    <w:rsid w:val="00EF417B"/>
    <w:rsid w:val="00F035DA"/>
    <w:rsid w:val="00F03613"/>
    <w:rsid w:val="00F064F2"/>
    <w:rsid w:val="00F10861"/>
    <w:rsid w:val="00F125F8"/>
    <w:rsid w:val="00F153CB"/>
    <w:rsid w:val="00F16D62"/>
    <w:rsid w:val="00F21937"/>
    <w:rsid w:val="00F2776E"/>
    <w:rsid w:val="00F30775"/>
    <w:rsid w:val="00F31300"/>
    <w:rsid w:val="00F35CE2"/>
    <w:rsid w:val="00F35E3C"/>
    <w:rsid w:val="00F369E3"/>
    <w:rsid w:val="00F427CA"/>
    <w:rsid w:val="00F4443B"/>
    <w:rsid w:val="00F44782"/>
    <w:rsid w:val="00F46818"/>
    <w:rsid w:val="00F500BF"/>
    <w:rsid w:val="00F5013C"/>
    <w:rsid w:val="00F50A2B"/>
    <w:rsid w:val="00F50B88"/>
    <w:rsid w:val="00F54C8F"/>
    <w:rsid w:val="00F56D94"/>
    <w:rsid w:val="00F612A3"/>
    <w:rsid w:val="00F746FD"/>
    <w:rsid w:val="00F85B3D"/>
    <w:rsid w:val="00FA4D4E"/>
    <w:rsid w:val="00FA5401"/>
    <w:rsid w:val="00FB395D"/>
    <w:rsid w:val="00FC16F4"/>
    <w:rsid w:val="00FC2042"/>
    <w:rsid w:val="00FC2E9A"/>
    <w:rsid w:val="00FC6A4E"/>
    <w:rsid w:val="00FD0C60"/>
    <w:rsid w:val="00FD49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3F4C47"/>
  <w15:chartTrackingRefBased/>
  <w15:docId w15:val="{0185BFFF-F42D-9341-86FB-536A65C58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7E79"/>
    <w:pPr>
      <w:spacing w:after="0" w:line="240" w:lineRule="auto"/>
    </w:pPr>
    <w:rPr>
      <w:rFonts w:ascii="Times New Roman" w:eastAsia="Times New Roman" w:hAnsi="Times New Roman" w:cs="Times New Roman"/>
      <w:sz w:val="24"/>
      <w:szCs w:val="24"/>
      <w:lang w:val="en-CA"/>
    </w:rPr>
  </w:style>
  <w:style w:type="paragraph" w:styleId="Heading1">
    <w:name w:val="heading 1"/>
    <w:basedOn w:val="Normal"/>
    <w:link w:val="Heading1Char"/>
    <w:uiPriority w:val="1"/>
    <w:qFormat/>
    <w:rsid w:val="00291BD8"/>
    <w:pPr>
      <w:widowControl w:val="0"/>
      <w:ind w:left="120"/>
      <w:outlineLvl w:val="0"/>
    </w:pPr>
    <w:rPr>
      <w:rFonts w:ascii="MetricHPE" w:eastAsia="MetricHPE" w:hAnsi="MetricHPE" w:cstheme="minorBidi"/>
      <w:b/>
      <w:bCs/>
      <w:sz w:val="28"/>
      <w:szCs w:val="28"/>
      <w:lang w:val="en-US"/>
    </w:rPr>
  </w:style>
  <w:style w:type="paragraph" w:styleId="Heading2">
    <w:name w:val="heading 2"/>
    <w:basedOn w:val="Normal"/>
    <w:next w:val="Normal"/>
    <w:link w:val="Heading2Char"/>
    <w:uiPriority w:val="1"/>
    <w:unhideWhenUsed/>
    <w:qFormat/>
    <w:rsid w:val="005A6EA0"/>
    <w:pPr>
      <w:keepNext/>
      <w:keepLines/>
      <w:spacing w:before="40" w:line="259" w:lineRule="auto"/>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link w:val="Heading3Char"/>
    <w:uiPriority w:val="1"/>
    <w:qFormat/>
    <w:rsid w:val="00A74C2E"/>
    <w:pPr>
      <w:widowControl w:val="0"/>
      <w:spacing w:before="46"/>
      <w:ind w:left="140"/>
      <w:outlineLvl w:val="2"/>
    </w:pPr>
    <w:rPr>
      <w:rFonts w:ascii="MetricHPE" w:eastAsia="MetricHPE" w:hAnsi="MetricHPE" w:cstheme="minorBidi"/>
      <w:b/>
      <w:bCs/>
      <w:sz w:val="22"/>
      <w:szCs w:val="22"/>
      <w:lang w:val="en-US"/>
    </w:rPr>
  </w:style>
  <w:style w:type="paragraph" w:styleId="Heading4">
    <w:name w:val="heading 4"/>
    <w:basedOn w:val="Normal"/>
    <w:link w:val="Heading4Char"/>
    <w:uiPriority w:val="1"/>
    <w:qFormat/>
    <w:rsid w:val="00A74C2E"/>
    <w:pPr>
      <w:widowControl w:val="0"/>
      <w:ind w:left="120"/>
      <w:outlineLvl w:val="3"/>
    </w:pPr>
    <w:rPr>
      <w:rFonts w:ascii="MetricHPE" w:eastAsia="MetricHPE" w:hAnsi="MetricHPE" w:cstheme="minorBidi"/>
      <w:b/>
      <w:bCs/>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rsid w:val="000D1279"/>
    <w:pPr>
      <w:widowControl w:val="0"/>
      <w:spacing w:before="99"/>
    </w:pPr>
    <w:rPr>
      <w:rFonts w:ascii="MetricHPE Light" w:eastAsia="MetricHPE Light" w:hAnsi="MetricHPE Light" w:cstheme="minorBidi"/>
      <w:sz w:val="20"/>
      <w:szCs w:val="20"/>
      <w:lang w:val="en-US"/>
    </w:rPr>
  </w:style>
  <w:style w:type="paragraph" w:styleId="TOC2">
    <w:name w:val="toc 2"/>
    <w:basedOn w:val="Normal"/>
    <w:uiPriority w:val="39"/>
    <w:qFormat/>
    <w:rsid w:val="000D1279"/>
    <w:pPr>
      <w:widowControl w:val="0"/>
      <w:spacing w:before="101"/>
      <w:ind w:left="164"/>
    </w:pPr>
    <w:rPr>
      <w:rFonts w:ascii="MetricHPE Light" w:eastAsia="MetricHPE Light" w:hAnsi="MetricHPE Light" w:cstheme="minorBidi"/>
      <w:sz w:val="20"/>
      <w:szCs w:val="20"/>
      <w:lang w:val="en-US"/>
    </w:rPr>
  </w:style>
  <w:style w:type="character" w:styleId="Hyperlink">
    <w:name w:val="Hyperlink"/>
    <w:basedOn w:val="DefaultParagraphFont"/>
    <w:uiPriority w:val="99"/>
    <w:unhideWhenUsed/>
    <w:rsid w:val="000D1279"/>
    <w:rPr>
      <w:color w:val="0563C1" w:themeColor="hyperlink"/>
      <w:u w:val="single"/>
    </w:rPr>
  </w:style>
  <w:style w:type="paragraph" w:styleId="Header">
    <w:name w:val="header"/>
    <w:basedOn w:val="Normal"/>
    <w:link w:val="HeaderChar"/>
    <w:uiPriority w:val="99"/>
    <w:unhideWhenUsed/>
    <w:rsid w:val="00F35E3C"/>
    <w:pPr>
      <w:tabs>
        <w:tab w:val="center" w:pos="4680"/>
        <w:tab w:val="right" w:pos="9360"/>
      </w:tabs>
    </w:pPr>
    <w:rPr>
      <w:rFonts w:asciiTheme="minorHAnsi" w:eastAsiaTheme="minorHAnsi" w:hAnsiTheme="minorHAnsi" w:cstheme="minorBidi"/>
      <w:sz w:val="22"/>
      <w:szCs w:val="22"/>
      <w:lang w:val="en-US"/>
    </w:rPr>
  </w:style>
  <w:style w:type="character" w:customStyle="1" w:styleId="HeaderChar">
    <w:name w:val="Header Char"/>
    <w:basedOn w:val="DefaultParagraphFont"/>
    <w:link w:val="Header"/>
    <w:uiPriority w:val="99"/>
    <w:rsid w:val="00F35E3C"/>
  </w:style>
  <w:style w:type="paragraph" w:styleId="Footer">
    <w:name w:val="footer"/>
    <w:basedOn w:val="Normal"/>
    <w:link w:val="FooterChar"/>
    <w:uiPriority w:val="99"/>
    <w:unhideWhenUsed/>
    <w:rsid w:val="00F35E3C"/>
    <w:pPr>
      <w:tabs>
        <w:tab w:val="center" w:pos="4680"/>
        <w:tab w:val="right" w:pos="9360"/>
      </w:tabs>
    </w:pPr>
    <w:rPr>
      <w:rFonts w:asciiTheme="minorHAnsi" w:eastAsiaTheme="minorHAnsi" w:hAnsiTheme="minorHAnsi" w:cstheme="minorBidi"/>
      <w:sz w:val="22"/>
      <w:szCs w:val="22"/>
      <w:lang w:val="en-US"/>
    </w:rPr>
  </w:style>
  <w:style w:type="character" w:customStyle="1" w:styleId="FooterChar">
    <w:name w:val="Footer Char"/>
    <w:basedOn w:val="DefaultParagraphFont"/>
    <w:link w:val="Footer"/>
    <w:uiPriority w:val="99"/>
    <w:rsid w:val="00F35E3C"/>
  </w:style>
  <w:style w:type="character" w:customStyle="1" w:styleId="Heading1Char">
    <w:name w:val="Heading 1 Char"/>
    <w:basedOn w:val="DefaultParagraphFont"/>
    <w:link w:val="Heading1"/>
    <w:uiPriority w:val="1"/>
    <w:rsid w:val="00291BD8"/>
    <w:rPr>
      <w:rFonts w:ascii="MetricHPE" w:eastAsia="MetricHPE" w:hAnsi="MetricHPE"/>
      <w:b/>
      <w:bCs/>
      <w:sz w:val="28"/>
      <w:szCs w:val="28"/>
    </w:rPr>
  </w:style>
  <w:style w:type="paragraph" w:styleId="BodyText">
    <w:name w:val="Body Text"/>
    <w:basedOn w:val="Normal"/>
    <w:link w:val="BodyTextChar"/>
    <w:uiPriority w:val="1"/>
    <w:qFormat/>
    <w:rsid w:val="00291BD8"/>
    <w:pPr>
      <w:widowControl w:val="0"/>
      <w:spacing w:before="26"/>
      <w:ind w:left="120"/>
    </w:pPr>
    <w:rPr>
      <w:rFonts w:ascii="MetricHPE Light" w:eastAsia="MetricHPE Light" w:hAnsi="MetricHPE Light" w:cstheme="minorBidi"/>
      <w:sz w:val="20"/>
      <w:szCs w:val="20"/>
      <w:lang w:val="en-US"/>
    </w:rPr>
  </w:style>
  <w:style w:type="character" w:customStyle="1" w:styleId="BodyTextChar">
    <w:name w:val="Body Text Char"/>
    <w:basedOn w:val="DefaultParagraphFont"/>
    <w:link w:val="BodyText"/>
    <w:uiPriority w:val="1"/>
    <w:rsid w:val="00291BD8"/>
    <w:rPr>
      <w:rFonts w:ascii="MetricHPE Light" w:eastAsia="MetricHPE Light" w:hAnsi="MetricHPE Light"/>
      <w:sz w:val="20"/>
      <w:szCs w:val="20"/>
    </w:rPr>
  </w:style>
  <w:style w:type="character" w:styleId="Strong">
    <w:name w:val="Strong"/>
    <w:basedOn w:val="DefaultParagraphFont"/>
    <w:uiPriority w:val="22"/>
    <w:qFormat/>
    <w:rsid w:val="00291BD8"/>
    <w:rPr>
      <w:b/>
      <w:bCs/>
    </w:rPr>
  </w:style>
  <w:style w:type="paragraph" w:styleId="NormalWeb">
    <w:name w:val="Normal (Web)"/>
    <w:basedOn w:val="Normal"/>
    <w:uiPriority w:val="99"/>
    <w:unhideWhenUsed/>
    <w:rsid w:val="00291BD8"/>
    <w:pPr>
      <w:spacing w:before="100" w:beforeAutospacing="1" w:after="100" w:afterAutospacing="1"/>
    </w:pPr>
    <w:rPr>
      <w:lang w:val="en-US"/>
    </w:rPr>
  </w:style>
  <w:style w:type="character" w:customStyle="1" w:styleId="Heading2Char">
    <w:name w:val="Heading 2 Char"/>
    <w:basedOn w:val="DefaultParagraphFont"/>
    <w:link w:val="Heading2"/>
    <w:uiPriority w:val="9"/>
    <w:rsid w:val="005A6EA0"/>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7F2E8A"/>
    <w:pPr>
      <w:spacing w:after="160" w:line="259" w:lineRule="auto"/>
      <w:ind w:left="720"/>
      <w:contextualSpacing/>
    </w:pPr>
    <w:rPr>
      <w:rFonts w:asciiTheme="minorHAnsi" w:eastAsiaTheme="minorHAnsi" w:hAnsiTheme="minorHAnsi" w:cstheme="minorBidi"/>
      <w:sz w:val="22"/>
      <w:szCs w:val="22"/>
      <w:lang w:val="en-US"/>
    </w:rPr>
  </w:style>
  <w:style w:type="character" w:customStyle="1" w:styleId="Heading3Char">
    <w:name w:val="Heading 3 Char"/>
    <w:basedOn w:val="DefaultParagraphFont"/>
    <w:link w:val="Heading3"/>
    <w:uiPriority w:val="1"/>
    <w:rsid w:val="00A74C2E"/>
    <w:rPr>
      <w:rFonts w:ascii="MetricHPE" w:eastAsia="MetricHPE" w:hAnsi="MetricHPE"/>
      <w:b/>
      <w:bCs/>
    </w:rPr>
  </w:style>
  <w:style w:type="character" w:customStyle="1" w:styleId="Heading4Char">
    <w:name w:val="Heading 4 Char"/>
    <w:basedOn w:val="DefaultParagraphFont"/>
    <w:link w:val="Heading4"/>
    <w:uiPriority w:val="1"/>
    <w:rsid w:val="00A74C2E"/>
    <w:rPr>
      <w:rFonts w:ascii="MetricHPE" w:eastAsia="MetricHPE" w:hAnsi="MetricHPE"/>
      <w:b/>
      <w:bCs/>
      <w:sz w:val="20"/>
      <w:szCs w:val="20"/>
    </w:rPr>
  </w:style>
  <w:style w:type="paragraph" w:customStyle="1" w:styleId="TableParagraph">
    <w:name w:val="Table Paragraph"/>
    <w:basedOn w:val="Normal"/>
    <w:uiPriority w:val="1"/>
    <w:qFormat/>
    <w:rsid w:val="00A74C2E"/>
    <w:pPr>
      <w:widowControl w:val="0"/>
    </w:pPr>
    <w:rPr>
      <w:rFonts w:asciiTheme="minorHAnsi" w:eastAsiaTheme="minorHAnsi" w:hAnsiTheme="minorHAnsi" w:cstheme="minorBidi"/>
      <w:sz w:val="22"/>
      <w:szCs w:val="22"/>
      <w:lang w:val="en-US"/>
    </w:rPr>
  </w:style>
  <w:style w:type="character" w:styleId="CommentReference">
    <w:name w:val="annotation reference"/>
    <w:basedOn w:val="DefaultParagraphFont"/>
    <w:uiPriority w:val="99"/>
    <w:semiHidden/>
    <w:unhideWhenUsed/>
    <w:rsid w:val="00F16D62"/>
    <w:rPr>
      <w:sz w:val="16"/>
      <w:szCs w:val="16"/>
    </w:rPr>
  </w:style>
  <w:style w:type="paragraph" w:styleId="CommentText">
    <w:name w:val="annotation text"/>
    <w:basedOn w:val="Normal"/>
    <w:link w:val="CommentTextChar"/>
    <w:uiPriority w:val="99"/>
    <w:unhideWhenUsed/>
    <w:rsid w:val="00F16D62"/>
    <w:pPr>
      <w:spacing w:after="160"/>
    </w:pPr>
    <w:rPr>
      <w:rFonts w:asciiTheme="minorHAnsi" w:eastAsiaTheme="minorHAnsi" w:hAnsiTheme="minorHAnsi" w:cstheme="minorBidi"/>
      <w:sz w:val="20"/>
      <w:szCs w:val="20"/>
      <w:lang w:val="en-US"/>
    </w:rPr>
  </w:style>
  <w:style w:type="character" w:customStyle="1" w:styleId="CommentTextChar">
    <w:name w:val="Comment Text Char"/>
    <w:basedOn w:val="DefaultParagraphFont"/>
    <w:link w:val="CommentText"/>
    <w:uiPriority w:val="99"/>
    <w:rsid w:val="00F16D62"/>
    <w:rPr>
      <w:sz w:val="20"/>
      <w:szCs w:val="20"/>
    </w:rPr>
  </w:style>
  <w:style w:type="paragraph" w:styleId="CommentSubject">
    <w:name w:val="annotation subject"/>
    <w:basedOn w:val="CommentText"/>
    <w:next w:val="CommentText"/>
    <w:link w:val="CommentSubjectChar"/>
    <w:uiPriority w:val="99"/>
    <w:semiHidden/>
    <w:unhideWhenUsed/>
    <w:rsid w:val="00F16D62"/>
    <w:rPr>
      <w:b/>
      <w:bCs/>
    </w:rPr>
  </w:style>
  <w:style w:type="character" w:customStyle="1" w:styleId="CommentSubjectChar">
    <w:name w:val="Comment Subject Char"/>
    <w:basedOn w:val="CommentTextChar"/>
    <w:link w:val="CommentSubject"/>
    <w:uiPriority w:val="99"/>
    <w:semiHidden/>
    <w:rsid w:val="00F16D62"/>
    <w:rPr>
      <w:b/>
      <w:bCs/>
      <w:sz w:val="20"/>
      <w:szCs w:val="20"/>
    </w:rPr>
  </w:style>
  <w:style w:type="paragraph" w:styleId="BalloonText">
    <w:name w:val="Balloon Text"/>
    <w:basedOn w:val="Normal"/>
    <w:link w:val="BalloonTextChar"/>
    <w:uiPriority w:val="99"/>
    <w:semiHidden/>
    <w:unhideWhenUsed/>
    <w:rsid w:val="00F16D62"/>
    <w:rPr>
      <w:rFonts w:eastAsiaTheme="minorHAnsi"/>
      <w:sz w:val="18"/>
      <w:szCs w:val="18"/>
      <w:lang w:val="en-US"/>
    </w:rPr>
  </w:style>
  <w:style w:type="character" w:customStyle="1" w:styleId="BalloonTextChar">
    <w:name w:val="Balloon Text Char"/>
    <w:basedOn w:val="DefaultParagraphFont"/>
    <w:link w:val="BalloonText"/>
    <w:uiPriority w:val="99"/>
    <w:semiHidden/>
    <w:rsid w:val="00F16D62"/>
    <w:rPr>
      <w:rFonts w:ascii="Times New Roman" w:hAnsi="Times New Roman" w:cs="Times New Roman"/>
      <w:sz w:val="18"/>
      <w:szCs w:val="18"/>
    </w:rPr>
  </w:style>
  <w:style w:type="character" w:customStyle="1" w:styleId="UnresolvedMention1">
    <w:name w:val="Unresolved Mention1"/>
    <w:basedOn w:val="DefaultParagraphFont"/>
    <w:uiPriority w:val="99"/>
    <w:semiHidden/>
    <w:unhideWhenUsed/>
    <w:rsid w:val="00CC703B"/>
    <w:rPr>
      <w:color w:val="605E5C"/>
      <w:shd w:val="clear" w:color="auto" w:fill="E1DFDD"/>
    </w:rPr>
  </w:style>
  <w:style w:type="table" w:styleId="TableGrid">
    <w:name w:val="Table Grid"/>
    <w:basedOn w:val="TableNormal"/>
    <w:uiPriority w:val="39"/>
    <w:rsid w:val="00D84A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ubtle1">
    <w:name w:val="Table Subtle 1"/>
    <w:basedOn w:val="TableNormal"/>
    <w:uiPriority w:val="99"/>
    <w:rsid w:val="00D84A8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2">
    <w:name w:val="Table Web 2"/>
    <w:basedOn w:val="TableNormal"/>
    <w:uiPriority w:val="99"/>
    <w:rsid w:val="00D84A8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D84A8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GridTable1Light">
    <w:name w:val="Grid Table 1 Light"/>
    <w:basedOn w:val="TableNormal"/>
    <w:uiPriority w:val="46"/>
    <w:rsid w:val="00D84A8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D84A8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FollowedHyperlink">
    <w:name w:val="FollowedHyperlink"/>
    <w:basedOn w:val="DefaultParagraphFont"/>
    <w:uiPriority w:val="99"/>
    <w:semiHidden/>
    <w:unhideWhenUsed/>
    <w:rsid w:val="00174AD3"/>
    <w:rPr>
      <w:color w:val="954F72" w:themeColor="followedHyperlink"/>
      <w:u w:val="single"/>
    </w:rPr>
  </w:style>
  <w:style w:type="character" w:customStyle="1" w:styleId="UnresolvedMention2">
    <w:name w:val="Unresolved Mention2"/>
    <w:basedOn w:val="DefaultParagraphFont"/>
    <w:uiPriority w:val="99"/>
    <w:semiHidden/>
    <w:unhideWhenUsed/>
    <w:rsid w:val="00B17FCA"/>
    <w:rPr>
      <w:color w:val="605E5C"/>
      <w:shd w:val="clear" w:color="auto" w:fill="E1DFDD"/>
    </w:rPr>
  </w:style>
  <w:style w:type="character" w:customStyle="1" w:styleId="UnresolvedMention3">
    <w:name w:val="Unresolved Mention3"/>
    <w:basedOn w:val="DefaultParagraphFont"/>
    <w:uiPriority w:val="99"/>
    <w:semiHidden/>
    <w:unhideWhenUsed/>
    <w:rsid w:val="0033232A"/>
    <w:rPr>
      <w:color w:val="605E5C"/>
      <w:shd w:val="clear" w:color="auto" w:fill="E1DFDD"/>
    </w:rPr>
  </w:style>
  <w:style w:type="paragraph" w:styleId="Revision">
    <w:name w:val="Revision"/>
    <w:hidden/>
    <w:uiPriority w:val="99"/>
    <w:semiHidden/>
    <w:rsid w:val="00424D36"/>
    <w:pPr>
      <w:spacing w:after="0" w:line="240" w:lineRule="auto"/>
    </w:pPr>
    <w:rPr>
      <w:rFonts w:ascii="Times New Roman" w:eastAsia="Times New Roman" w:hAnsi="Times New Roman" w:cs="Times New Roman"/>
      <w:sz w:val="24"/>
      <w:szCs w:val="24"/>
      <w:lang w:val="en-CA"/>
    </w:rPr>
  </w:style>
  <w:style w:type="paragraph" w:styleId="TOCHeading">
    <w:name w:val="TOC Heading"/>
    <w:basedOn w:val="Heading1"/>
    <w:next w:val="Normal"/>
    <w:uiPriority w:val="39"/>
    <w:unhideWhenUsed/>
    <w:qFormat/>
    <w:rsid w:val="00F427CA"/>
    <w:pPr>
      <w:keepNext/>
      <w:keepLines/>
      <w:widowControl/>
      <w:spacing w:before="240" w:line="259" w:lineRule="auto"/>
      <w:ind w:left="0"/>
      <w:outlineLvl w:val="9"/>
    </w:pPr>
    <w:rPr>
      <w:rFonts w:asciiTheme="majorHAnsi" w:eastAsiaTheme="majorEastAsia" w:hAnsiTheme="majorHAnsi" w:cstheme="majorBidi"/>
      <w:b w:val="0"/>
      <w:bCs w:val="0"/>
      <w:color w:val="2E74B5" w:themeColor="accent1" w:themeShade="BF"/>
      <w:sz w:val="32"/>
      <w:szCs w:val="32"/>
    </w:rPr>
  </w:style>
  <w:style w:type="character" w:customStyle="1" w:styleId="std">
    <w:name w:val="std"/>
    <w:basedOn w:val="DefaultParagraphFont"/>
    <w:rsid w:val="00F612A3"/>
  </w:style>
  <w:style w:type="paragraph" w:styleId="TOC3">
    <w:name w:val="toc 3"/>
    <w:basedOn w:val="Normal"/>
    <w:next w:val="Normal"/>
    <w:autoRedefine/>
    <w:uiPriority w:val="39"/>
    <w:unhideWhenUsed/>
    <w:rsid w:val="00706320"/>
    <w:pPr>
      <w:spacing w:after="100" w:line="259" w:lineRule="auto"/>
      <w:ind w:left="446"/>
    </w:pPr>
    <w:rPr>
      <w:rFonts w:ascii="MetricHPE" w:eastAsiaTheme="minorEastAsia" w:hAnsi="MetricHPE"/>
      <w:sz w:val="22"/>
      <w:szCs w:val="22"/>
      <w:lang w:val="en-US"/>
    </w:rPr>
  </w:style>
  <w:style w:type="character" w:customStyle="1" w:styleId="UnresolvedMention">
    <w:name w:val="Unresolved Mention"/>
    <w:basedOn w:val="DefaultParagraphFont"/>
    <w:uiPriority w:val="99"/>
    <w:semiHidden/>
    <w:unhideWhenUsed/>
    <w:rsid w:val="005C38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62922">
      <w:bodyDiv w:val="1"/>
      <w:marLeft w:val="0"/>
      <w:marRight w:val="0"/>
      <w:marTop w:val="0"/>
      <w:marBottom w:val="0"/>
      <w:divBdr>
        <w:top w:val="none" w:sz="0" w:space="0" w:color="auto"/>
        <w:left w:val="none" w:sz="0" w:space="0" w:color="auto"/>
        <w:bottom w:val="none" w:sz="0" w:space="0" w:color="auto"/>
        <w:right w:val="none" w:sz="0" w:space="0" w:color="auto"/>
      </w:divBdr>
    </w:div>
    <w:div w:id="257638580">
      <w:bodyDiv w:val="1"/>
      <w:marLeft w:val="0"/>
      <w:marRight w:val="0"/>
      <w:marTop w:val="0"/>
      <w:marBottom w:val="0"/>
      <w:divBdr>
        <w:top w:val="none" w:sz="0" w:space="0" w:color="auto"/>
        <w:left w:val="none" w:sz="0" w:space="0" w:color="auto"/>
        <w:bottom w:val="none" w:sz="0" w:space="0" w:color="auto"/>
        <w:right w:val="none" w:sz="0" w:space="0" w:color="auto"/>
      </w:divBdr>
    </w:div>
    <w:div w:id="377822472">
      <w:bodyDiv w:val="1"/>
      <w:marLeft w:val="0"/>
      <w:marRight w:val="0"/>
      <w:marTop w:val="0"/>
      <w:marBottom w:val="0"/>
      <w:divBdr>
        <w:top w:val="none" w:sz="0" w:space="0" w:color="auto"/>
        <w:left w:val="none" w:sz="0" w:space="0" w:color="auto"/>
        <w:bottom w:val="none" w:sz="0" w:space="0" w:color="auto"/>
        <w:right w:val="none" w:sz="0" w:space="0" w:color="auto"/>
      </w:divBdr>
      <w:divsChild>
        <w:div w:id="46615891">
          <w:marLeft w:val="0"/>
          <w:marRight w:val="0"/>
          <w:marTop w:val="0"/>
          <w:marBottom w:val="360"/>
          <w:divBdr>
            <w:top w:val="none" w:sz="0" w:space="0" w:color="auto"/>
            <w:left w:val="none" w:sz="0" w:space="0" w:color="auto"/>
            <w:bottom w:val="none" w:sz="0" w:space="0" w:color="auto"/>
            <w:right w:val="none" w:sz="0" w:space="0" w:color="auto"/>
          </w:divBdr>
        </w:div>
        <w:div w:id="1175152571">
          <w:blockQuote w:val="1"/>
          <w:marLeft w:val="360"/>
          <w:marRight w:val="0"/>
          <w:marTop w:val="0"/>
          <w:marBottom w:val="360"/>
          <w:divBdr>
            <w:top w:val="none" w:sz="0" w:space="0" w:color="auto"/>
            <w:left w:val="none" w:sz="0" w:space="0" w:color="auto"/>
            <w:bottom w:val="none" w:sz="0" w:space="0" w:color="auto"/>
            <w:right w:val="none" w:sz="0" w:space="0" w:color="auto"/>
          </w:divBdr>
          <w:divsChild>
            <w:div w:id="716784313">
              <w:marLeft w:val="0"/>
              <w:marRight w:val="0"/>
              <w:marTop w:val="0"/>
              <w:marBottom w:val="0"/>
              <w:divBdr>
                <w:top w:val="none" w:sz="0" w:space="0" w:color="auto"/>
                <w:left w:val="none" w:sz="0" w:space="0" w:color="auto"/>
                <w:bottom w:val="none" w:sz="0" w:space="0" w:color="auto"/>
                <w:right w:val="none" w:sz="0" w:space="0" w:color="auto"/>
              </w:divBdr>
              <w:divsChild>
                <w:div w:id="182137484">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1400789844">
          <w:marLeft w:val="0"/>
          <w:marRight w:val="0"/>
          <w:marTop w:val="15"/>
          <w:marBottom w:val="360"/>
          <w:divBdr>
            <w:top w:val="single" w:sz="6" w:space="0" w:color="E1E4E5"/>
            <w:left w:val="single" w:sz="6" w:space="0" w:color="E1E4E5"/>
            <w:bottom w:val="single" w:sz="6" w:space="0" w:color="E1E4E5"/>
            <w:right w:val="single" w:sz="6" w:space="0" w:color="E1E4E5"/>
          </w:divBdr>
          <w:divsChild>
            <w:div w:id="899285551">
              <w:marLeft w:val="0"/>
              <w:marRight w:val="0"/>
              <w:marTop w:val="0"/>
              <w:marBottom w:val="0"/>
              <w:divBdr>
                <w:top w:val="none" w:sz="0" w:space="0" w:color="auto"/>
                <w:left w:val="none" w:sz="0" w:space="0" w:color="auto"/>
                <w:bottom w:val="none" w:sz="0" w:space="0" w:color="auto"/>
                <w:right w:val="none" w:sz="0" w:space="0" w:color="auto"/>
              </w:divBdr>
            </w:div>
          </w:divsChild>
        </w:div>
        <w:div w:id="1629893245">
          <w:marLeft w:val="0"/>
          <w:marRight w:val="0"/>
          <w:marTop w:val="15"/>
          <w:marBottom w:val="360"/>
          <w:divBdr>
            <w:top w:val="single" w:sz="6" w:space="0" w:color="E1E4E5"/>
            <w:left w:val="single" w:sz="6" w:space="0" w:color="E1E4E5"/>
            <w:bottom w:val="single" w:sz="6" w:space="0" w:color="E1E4E5"/>
            <w:right w:val="single" w:sz="6" w:space="0" w:color="E1E4E5"/>
          </w:divBdr>
          <w:divsChild>
            <w:div w:id="1153718351">
              <w:marLeft w:val="0"/>
              <w:marRight w:val="0"/>
              <w:marTop w:val="0"/>
              <w:marBottom w:val="0"/>
              <w:divBdr>
                <w:top w:val="none" w:sz="0" w:space="0" w:color="auto"/>
                <w:left w:val="none" w:sz="0" w:space="0" w:color="auto"/>
                <w:bottom w:val="none" w:sz="0" w:space="0" w:color="auto"/>
                <w:right w:val="none" w:sz="0" w:space="0" w:color="auto"/>
              </w:divBdr>
            </w:div>
          </w:divsChild>
        </w:div>
        <w:div w:id="1946958616">
          <w:marLeft w:val="0"/>
          <w:marRight w:val="0"/>
          <w:marTop w:val="0"/>
          <w:marBottom w:val="360"/>
          <w:divBdr>
            <w:top w:val="none" w:sz="0" w:space="0" w:color="auto"/>
            <w:left w:val="none" w:sz="0" w:space="0" w:color="auto"/>
            <w:bottom w:val="none" w:sz="0" w:space="0" w:color="auto"/>
            <w:right w:val="none" w:sz="0" w:space="0" w:color="auto"/>
          </w:divBdr>
        </w:div>
      </w:divsChild>
    </w:div>
    <w:div w:id="417485850">
      <w:bodyDiv w:val="1"/>
      <w:marLeft w:val="0"/>
      <w:marRight w:val="0"/>
      <w:marTop w:val="0"/>
      <w:marBottom w:val="0"/>
      <w:divBdr>
        <w:top w:val="none" w:sz="0" w:space="0" w:color="auto"/>
        <w:left w:val="none" w:sz="0" w:space="0" w:color="auto"/>
        <w:bottom w:val="none" w:sz="0" w:space="0" w:color="auto"/>
        <w:right w:val="none" w:sz="0" w:space="0" w:color="auto"/>
      </w:divBdr>
    </w:div>
    <w:div w:id="424811182">
      <w:bodyDiv w:val="1"/>
      <w:marLeft w:val="0"/>
      <w:marRight w:val="0"/>
      <w:marTop w:val="0"/>
      <w:marBottom w:val="0"/>
      <w:divBdr>
        <w:top w:val="none" w:sz="0" w:space="0" w:color="auto"/>
        <w:left w:val="none" w:sz="0" w:space="0" w:color="auto"/>
        <w:bottom w:val="none" w:sz="0" w:space="0" w:color="auto"/>
        <w:right w:val="none" w:sz="0" w:space="0" w:color="auto"/>
      </w:divBdr>
    </w:div>
    <w:div w:id="489175904">
      <w:bodyDiv w:val="1"/>
      <w:marLeft w:val="0"/>
      <w:marRight w:val="0"/>
      <w:marTop w:val="0"/>
      <w:marBottom w:val="0"/>
      <w:divBdr>
        <w:top w:val="none" w:sz="0" w:space="0" w:color="auto"/>
        <w:left w:val="none" w:sz="0" w:space="0" w:color="auto"/>
        <w:bottom w:val="none" w:sz="0" w:space="0" w:color="auto"/>
        <w:right w:val="none" w:sz="0" w:space="0" w:color="auto"/>
      </w:divBdr>
    </w:div>
    <w:div w:id="538975665">
      <w:bodyDiv w:val="1"/>
      <w:marLeft w:val="0"/>
      <w:marRight w:val="0"/>
      <w:marTop w:val="0"/>
      <w:marBottom w:val="0"/>
      <w:divBdr>
        <w:top w:val="none" w:sz="0" w:space="0" w:color="auto"/>
        <w:left w:val="none" w:sz="0" w:space="0" w:color="auto"/>
        <w:bottom w:val="none" w:sz="0" w:space="0" w:color="auto"/>
        <w:right w:val="none" w:sz="0" w:space="0" w:color="auto"/>
      </w:divBdr>
      <w:divsChild>
        <w:div w:id="844055028">
          <w:marLeft w:val="450"/>
          <w:marRight w:val="0"/>
          <w:marTop w:val="0"/>
          <w:marBottom w:val="0"/>
          <w:divBdr>
            <w:top w:val="none" w:sz="0" w:space="0" w:color="auto"/>
            <w:left w:val="none" w:sz="0" w:space="0" w:color="auto"/>
            <w:bottom w:val="none" w:sz="0" w:space="0" w:color="auto"/>
            <w:right w:val="none" w:sz="0" w:space="0" w:color="auto"/>
          </w:divBdr>
        </w:div>
        <w:div w:id="1116489167">
          <w:marLeft w:val="450"/>
          <w:marRight w:val="0"/>
          <w:marTop w:val="0"/>
          <w:marBottom w:val="0"/>
          <w:divBdr>
            <w:top w:val="none" w:sz="0" w:space="0" w:color="auto"/>
            <w:left w:val="none" w:sz="0" w:space="0" w:color="auto"/>
            <w:bottom w:val="none" w:sz="0" w:space="0" w:color="auto"/>
            <w:right w:val="none" w:sz="0" w:space="0" w:color="auto"/>
          </w:divBdr>
        </w:div>
      </w:divsChild>
    </w:div>
    <w:div w:id="608052314">
      <w:bodyDiv w:val="1"/>
      <w:marLeft w:val="0"/>
      <w:marRight w:val="0"/>
      <w:marTop w:val="0"/>
      <w:marBottom w:val="0"/>
      <w:divBdr>
        <w:top w:val="none" w:sz="0" w:space="0" w:color="auto"/>
        <w:left w:val="none" w:sz="0" w:space="0" w:color="auto"/>
        <w:bottom w:val="none" w:sz="0" w:space="0" w:color="auto"/>
        <w:right w:val="none" w:sz="0" w:space="0" w:color="auto"/>
      </w:divBdr>
      <w:divsChild>
        <w:div w:id="802577626">
          <w:marLeft w:val="450"/>
          <w:marRight w:val="0"/>
          <w:marTop w:val="0"/>
          <w:marBottom w:val="0"/>
          <w:divBdr>
            <w:top w:val="none" w:sz="0" w:space="0" w:color="auto"/>
            <w:left w:val="none" w:sz="0" w:space="0" w:color="auto"/>
            <w:bottom w:val="none" w:sz="0" w:space="0" w:color="auto"/>
            <w:right w:val="none" w:sz="0" w:space="0" w:color="auto"/>
          </w:divBdr>
        </w:div>
        <w:div w:id="1177234446">
          <w:marLeft w:val="450"/>
          <w:marRight w:val="0"/>
          <w:marTop w:val="0"/>
          <w:marBottom w:val="0"/>
          <w:divBdr>
            <w:top w:val="none" w:sz="0" w:space="0" w:color="auto"/>
            <w:left w:val="none" w:sz="0" w:space="0" w:color="auto"/>
            <w:bottom w:val="none" w:sz="0" w:space="0" w:color="auto"/>
            <w:right w:val="none" w:sz="0" w:space="0" w:color="auto"/>
          </w:divBdr>
        </w:div>
      </w:divsChild>
    </w:div>
    <w:div w:id="686325103">
      <w:bodyDiv w:val="1"/>
      <w:marLeft w:val="0"/>
      <w:marRight w:val="0"/>
      <w:marTop w:val="0"/>
      <w:marBottom w:val="0"/>
      <w:divBdr>
        <w:top w:val="none" w:sz="0" w:space="0" w:color="auto"/>
        <w:left w:val="none" w:sz="0" w:space="0" w:color="auto"/>
        <w:bottom w:val="none" w:sz="0" w:space="0" w:color="auto"/>
        <w:right w:val="none" w:sz="0" w:space="0" w:color="auto"/>
      </w:divBdr>
    </w:div>
    <w:div w:id="697698489">
      <w:bodyDiv w:val="1"/>
      <w:marLeft w:val="0"/>
      <w:marRight w:val="0"/>
      <w:marTop w:val="0"/>
      <w:marBottom w:val="0"/>
      <w:divBdr>
        <w:top w:val="none" w:sz="0" w:space="0" w:color="auto"/>
        <w:left w:val="none" w:sz="0" w:space="0" w:color="auto"/>
        <w:bottom w:val="none" w:sz="0" w:space="0" w:color="auto"/>
        <w:right w:val="none" w:sz="0" w:space="0" w:color="auto"/>
      </w:divBdr>
    </w:div>
    <w:div w:id="831486467">
      <w:bodyDiv w:val="1"/>
      <w:marLeft w:val="0"/>
      <w:marRight w:val="0"/>
      <w:marTop w:val="0"/>
      <w:marBottom w:val="0"/>
      <w:divBdr>
        <w:top w:val="none" w:sz="0" w:space="0" w:color="auto"/>
        <w:left w:val="none" w:sz="0" w:space="0" w:color="auto"/>
        <w:bottom w:val="none" w:sz="0" w:space="0" w:color="auto"/>
        <w:right w:val="none" w:sz="0" w:space="0" w:color="auto"/>
      </w:divBdr>
    </w:div>
    <w:div w:id="834340865">
      <w:bodyDiv w:val="1"/>
      <w:marLeft w:val="0"/>
      <w:marRight w:val="0"/>
      <w:marTop w:val="0"/>
      <w:marBottom w:val="0"/>
      <w:divBdr>
        <w:top w:val="none" w:sz="0" w:space="0" w:color="auto"/>
        <w:left w:val="none" w:sz="0" w:space="0" w:color="auto"/>
        <w:bottom w:val="none" w:sz="0" w:space="0" w:color="auto"/>
        <w:right w:val="none" w:sz="0" w:space="0" w:color="auto"/>
      </w:divBdr>
    </w:div>
    <w:div w:id="863789014">
      <w:bodyDiv w:val="1"/>
      <w:marLeft w:val="0"/>
      <w:marRight w:val="0"/>
      <w:marTop w:val="0"/>
      <w:marBottom w:val="0"/>
      <w:divBdr>
        <w:top w:val="none" w:sz="0" w:space="0" w:color="auto"/>
        <w:left w:val="none" w:sz="0" w:space="0" w:color="auto"/>
        <w:bottom w:val="none" w:sz="0" w:space="0" w:color="auto"/>
        <w:right w:val="none" w:sz="0" w:space="0" w:color="auto"/>
      </w:divBdr>
    </w:div>
    <w:div w:id="1092123979">
      <w:bodyDiv w:val="1"/>
      <w:marLeft w:val="0"/>
      <w:marRight w:val="0"/>
      <w:marTop w:val="0"/>
      <w:marBottom w:val="0"/>
      <w:divBdr>
        <w:top w:val="none" w:sz="0" w:space="0" w:color="auto"/>
        <w:left w:val="none" w:sz="0" w:space="0" w:color="auto"/>
        <w:bottom w:val="none" w:sz="0" w:space="0" w:color="auto"/>
        <w:right w:val="none" w:sz="0" w:space="0" w:color="auto"/>
      </w:divBdr>
      <w:divsChild>
        <w:div w:id="804935474">
          <w:marLeft w:val="450"/>
          <w:marRight w:val="0"/>
          <w:marTop w:val="0"/>
          <w:marBottom w:val="0"/>
          <w:divBdr>
            <w:top w:val="none" w:sz="0" w:space="0" w:color="auto"/>
            <w:left w:val="none" w:sz="0" w:space="0" w:color="auto"/>
            <w:bottom w:val="none" w:sz="0" w:space="0" w:color="auto"/>
            <w:right w:val="none" w:sz="0" w:space="0" w:color="auto"/>
          </w:divBdr>
        </w:div>
        <w:div w:id="1383867726">
          <w:marLeft w:val="450"/>
          <w:marRight w:val="0"/>
          <w:marTop w:val="0"/>
          <w:marBottom w:val="0"/>
          <w:divBdr>
            <w:top w:val="none" w:sz="0" w:space="0" w:color="auto"/>
            <w:left w:val="none" w:sz="0" w:space="0" w:color="auto"/>
            <w:bottom w:val="none" w:sz="0" w:space="0" w:color="auto"/>
            <w:right w:val="none" w:sz="0" w:space="0" w:color="auto"/>
          </w:divBdr>
        </w:div>
      </w:divsChild>
    </w:div>
    <w:div w:id="1150515441">
      <w:bodyDiv w:val="1"/>
      <w:marLeft w:val="0"/>
      <w:marRight w:val="0"/>
      <w:marTop w:val="0"/>
      <w:marBottom w:val="0"/>
      <w:divBdr>
        <w:top w:val="none" w:sz="0" w:space="0" w:color="auto"/>
        <w:left w:val="none" w:sz="0" w:space="0" w:color="auto"/>
        <w:bottom w:val="none" w:sz="0" w:space="0" w:color="auto"/>
        <w:right w:val="none" w:sz="0" w:space="0" w:color="auto"/>
      </w:divBdr>
    </w:div>
    <w:div w:id="1186090125">
      <w:bodyDiv w:val="1"/>
      <w:marLeft w:val="0"/>
      <w:marRight w:val="0"/>
      <w:marTop w:val="0"/>
      <w:marBottom w:val="0"/>
      <w:divBdr>
        <w:top w:val="none" w:sz="0" w:space="0" w:color="auto"/>
        <w:left w:val="none" w:sz="0" w:space="0" w:color="auto"/>
        <w:bottom w:val="none" w:sz="0" w:space="0" w:color="auto"/>
        <w:right w:val="none" w:sz="0" w:space="0" w:color="auto"/>
      </w:divBdr>
    </w:div>
    <w:div w:id="1235168487">
      <w:bodyDiv w:val="1"/>
      <w:marLeft w:val="0"/>
      <w:marRight w:val="0"/>
      <w:marTop w:val="0"/>
      <w:marBottom w:val="0"/>
      <w:divBdr>
        <w:top w:val="none" w:sz="0" w:space="0" w:color="auto"/>
        <w:left w:val="none" w:sz="0" w:space="0" w:color="auto"/>
        <w:bottom w:val="none" w:sz="0" w:space="0" w:color="auto"/>
        <w:right w:val="none" w:sz="0" w:space="0" w:color="auto"/>
      </w:divBdr>
    </w:div>
    <w:div w:id="1354378155">
      <w:bodyDiv w:val="1"/>
      <w:marLeft w:val="0"/>
      <w:marRight w:val="0"/>
      <w:marTop w:val="0"/>
      <w:marBottom w:val="0"/>
      <w:divBdr>
        <w:top w:val="none" w:sz="0" w:space="0" w:color="auto"/>
        <w:left w:val="none" w:sz="0" w:space="0" w:color="auto"/>
        <w:bottom w:val="none" w:sz="0" w:space="0" w:color="auto"/>
        <w:right w:val="none" w:sz="0" w:space="0" w:color="auto"/>
      </w:divBdr>
    </w:div>
    <w:div w:id="1367754447">
      <w:bodyDiv w:val="1"/>
      <w:marLeft w:val="0"/>
      <w:marRight w:val="0"/>
      <w:marTop w:val="0"/>
      <w:marBottom w:val="0"/>
      <w:divBdr>
        <w:top w:val="none" w:sz="0" w:space="0" w:color="auto"/>
        <w:left w:val="none" w:sz="0" w:space="0" w:color="auto"/>
        <w:bottom w:val="none" w:sz="0" w:space="0" w:color="auto"/>
        <w:right w:val="none" w:sz="0" w:space="0" w:color="auto"/>
      </w:divBdr>
    </w:div>
    <w:div w:id="1390302128">
      <w:bodyDiv w:val="1"/>
      <w:marLeft w:val="0"/>
      <w:marRight w:val="0"/>
      <w:marTop w:val="0"/>
      <w:marBottom w:val="0"/>
      <w:divBdr>
        <w:top w:val="none" w:sz="0" w:space="0" w:color="auto"/>
        <w:left w:val="none" w:sz="0" w:space="0" w:color="auto"/>
        <w:bottom w:val="none" w:sz="0" w:space="0" w:color="auto"/>
        <w:right w:val="none" w:sz="0" w:space="0" w:color="auto"/>
      </w:divBdr>
    </w:div>
    <w:div w:id="1565217398">
      <w:bodyDiv w:val="1"/>
      <w:marLeft w:val="0"/>
      <w:marRight w:val="0"/>
      <w:marTop w:val="0"/>
      <w:marBottom w:val="0"/>
      <w:divBdr>
        <w:top w:val="none" w:sz="0" w:space="0" w:color="auto"/>
        <w:left w:val="none" w:sz="0" w:space="0" w:color="auto"/>
        <w:bottom w:val="none" w:sz="0" w:space="0" w:color="auto"/>
        <w:right w:val="none" w:sz="0" w:space="0" w:color="auto"/>
      </w:divBdr>
    </w:div>
    <w:div w:id="1628268725">
      <w:bodyDiv w:val="1"/>
      <w:marLeft w:val="0"/>
      <w:marRight w:val="0"/>
      <w:marTop w:val="0"/>
      <w:marBottom w:val="0"/>
      <w:divBdr>
        <w:top w:val="none" w:sz="0" w:space="0" w:color="auto"/>
        <w:left w:val="none" w:sz="0" w:space="0" w:color="auto"/>
        <w:bottom w:val="none" w:sz="0" w:space="0" w:color="auto"/>
        <w:right w:val="none" w:sz="0" w:space="0" w:color="auto"/>
      </w:divBdr>
    </w:div>
    <w:div w:id="1669674718">
      <w:bodyDiv w:val="1"/>
      <w:marLeft w:val="0"/>
      <w:marRight w:val="0"/>
      <w:marTop w:val="0"/>
      <w:marBottom w:val="0"/>
      <w:divBdr>
        <w:top w:val="none" w:sz="0" w:space="0" w:color="auto"/>
        <w:left w:val="none" w:sz="0" w:space="0" w:color="auto"/>
        <w:bottom w:val="none" w:sz="0" w:space="0" w:color="auto"/>
        <w:right w:val="none" w:sz="0" w:space="0" w:color="auto"/>
      </w:divBdr>
    </w:div>
    <w:div w:id="1672872142">
      <w:bodyDiv w:val="1"/>
      <w:marLeft w:val="0"/>
      <w:marRight w:val="0"/>
      <w:marTop w:val="0"/>
      <w:marBottom w:val="0"/>
      <w:divBdr>
        <w:top w:val="none" w:sz="0" w:space="0" w:color="auto"/>
        <w:left w:val="none" w:sz="0" w:space="0" w:color="auto"/>
        <w:bottom w:val="none" w:sz="0" w:space="0" w:color="auto"/>
        <w:right w:val="none" w:sz="0" w:space="0" w:color="auto"/>
      </w:divBdr>
    </w:div>
    <w:div w:id="1687516965">
      <w:bodyDiv w:val="1"/>
      <w:marLeft w:val="0"/>
      <w:marRight w:val="0"/>
      <w:marTop w:val="0"/>
      <w:marBottom w:val="0"/>
      <w:divBdr>
        <w:top w:val="none" w:sz="0" w:space="0" w:color="auto"/>
        <w:left w:val="none" w:sz="0" w:space="0" w:color="auto"/>
        <w:bottom w:val="none" w:sz="0" w:space="0" w:color="auto"/>
        <w:right w:val="none" w:sz="0" w:space="0" w:color="auto"/>
      </w:divBdr>
    </w:div>
    <w:div w:id="1754550660">
      <w:bodyDiv w:val="1"/>
      <w:marLeft w:val="0"/>
      <w:marRight w:val="0"/>
      <w:marTop w:val="0"/>
      <w:marBottom w:val="0"/>
      <w:divBdr>
        <w:top w:val="none" w:sz="0" w:space="0" w:color="auto"/>
        <w:left w:val="none" w:sz="0" w:space="0" w:color="auto"/>
        <w:bottom w:val="none" w:sz="0" w:space="0" w:color="auto"/>
        <w:right w:val="none" w:sz="0" w:space="0" w:color="auto"/>
      </w:divBdr>
    </w:div>
    <w:div w:id="1851555756">
      <w:bodyDiv w:val="1"/>
      <w:marLeft w:val="0"/>
      <w:marRight w:val="0"/>
      <w:marTop w:val="0"/>
      <w:marBottom w:val="0"/>
      <w:divBdr>
        <w:top w:val="none" w:sz="0" w:space="0" w:color="auto"/>
        <w:left w:val="none" w:sz="0" w:space="0" w:color="auto"/>
        <w:bottom w:val="none" w:sz="0" w:space="0" w:color="auto"/>
        <w:right w:val="none" w:sz="0" w:space="0" w:color="auto"/>
      </w:divBdr>
    </w:div>
    <w:div w:id="1855727124">
      <w:bodyDiv w:val="1"/>
      <w:marLeft w:val="0"/>
      <w:marRight w:val="0"/>
      <w:marTop w:val="0"/>
      <w:marBottom w:val="0"/>
      <w:divBdr>
        <w:top w:val="none" w:sz="0" w:space="0" w:color="auto"/>
        <w:left w:val="none" w:sz="0" w:space="0" w:color="auto"/>
        <w:bottom w:val="none" w:sz="0" w:space="0" w:color="auto"/>
        <w:right w:val="none" w:sz="0" w:space="0" w:color="auto"/>
      </w:divBdr>
    </w:div>
    <w:div w:id="1864973118">
      <w:bodyDiv w:val="1"/>
      <w:marLeft w:val="0"/>
      <w:marRight w:val="0"/>
      <w:marTop w:val="0"/>
      <w:marBottom w:val="0"/>
      <w:divBdr>
        <w:top w:val="none" w:sz="0" w:space="0" w:color="auto"/>
        <w:left w:val="none" w:sz="0" w:space="0" w:color="auto"/>
        <w:bottom w:val="none" w:sz="0" w:space="0" w:color="auto"/>
        <w:right w:val="none" w:sz="0" w:space="0" w:color="auto"/>
      </w:divBdr>
    </w:div>
    <w:div w:id="1898513766">
      <w:bodyDiv w:val="1"/>
      <w:marLeft w:val="0"/>
      <w:marRight w:val="0"/>
      <w:marTop w:val="0"/>
      <w:marBottom w:val="0"/>
      <w:divBdr>
        <w:top w:val="none" w:sz="0" w:space="0" w:color="auto"/>
        <w:left w:val="none" w:sz="0" w:space="0" w:color="auto"/>
        <w:bottom w:val="none" w:sz="0" w:space="0" w:color="auto"/>
        <w:right w:val="none" w:sz="0" w:space="0" w:color="auto"/>
      </w:divBdr>
      <w:divsChild>
        <w:div w:id="76051871">
          <w:marLeft w:val="0"/>
          <w:marRight w:val="0"/>
          <w:marTop w:val="15"/>
          <w:marBottom w:val="360"/>
          <w:divBdr>
            <w:top w:val="single" w:sz="6" w:space="0" w:color="E1E4E5"/>
            <w:left w:val="single" w:sz="6" w:space="0" w:color="E1E4E5"/>
            <w:bottom w:val="single" w:sz="6" w:space="0" w:color="E1E4E5"/>
            <w:right w:val="single" w:sz="6" w:space="0" w:color="E1E4E5"/>
          </w:divBdr>
          <w:divsChild>
            <w:div w:id="730494744">
              <w:marLeft w:val="0"/>
              <w:marRight w:val="0"/>
              <w:marTop w:val="0"/>
              <w:marBottom w:val="0"/>
              <w:divBdr>
                <w:top w:val="none" w:sz="0" w:space="0" w:color="auto"/>
                <w:left w:val="none" w:sz="0" w:space="0" w:color="auto"/>
                <w:bottom w:val="none" w:sz="0" w:space="0" w:color="auto"/>
                <w:right w:val="none" w:sz="0" w:space="0" w:color="auto"/>
              </w:divBdr>
            </w:div>
          </w:divsChild>
        </w:div>
        <w:div w:id="121923143">
          <w:marLeft w:val="0"/>
          <w:marRight w:val="0"/>
          <w:marTop w:val="15"/>
          <w:marBottom w:val="360"/>
          <w:divBdr>
            <w:top w:val="single" w:sz="6" w:space="0" w:color="E1E4E5"/>
            <w:left w:val="single" w:sz="6" w:space="0" w:color="E1E4E5"/>
            <w:bottom w:val="single" w:sz="6" w:space="0" w:color="E1E4E5"/>
            <w:right w:val="single" w:sz="6" w:space="0" w:color="E1E4E5"/>
          </w:divBdr>
          <w:divsChild>
            <w:div w:id="121510036">
              <w:marLeft w:val="0"/>
              <w:marRight w:val="0"/>
              <w:marTop w:val="0"/>
              <w:marBottom w:val="0"/>
              <w:divBdr>
                <w:top w:val="none" w:sz="0" w:space="0" w:color="auto"/>
                <w:left w:val="none" w:sz="0" w:space="0" w:color="auto"/>
                <w:bottom w:val="none" w:sz="0" w:space="0" w:color="auto"/>
                <w:right w:val="none" w:sz="0" w:space="0" w:color="auto"/>
              </w:divBdr>
            </w:div>
          </w:divsChild>
        </w:div>
        <w:div w:id="351348539">
          <w:marLeft w:val="0"/>
          <w:marRight w:val="0"/>
          <w:marTop w:val="0"/>
          <w:marBottom w:val="360"/>
          <w:divBdr>
            <w:top w:val="none" w:sz="0" w:space="0" w:color="auto"/>
            <w:left w:val="none" w:sz="0" w:space="0" w:color="auto"/>
            <w:bottom w:val="none" w:sz="0" w:space="0" w:color="auto"/>
            <w:right w:val="none" w:sz="0" w:space="0" w:color="auto"/>
          </w:divBdr>
        </w:div>
        <w:div w:id="1238443887">
          <w:marLeft w:val="0"/>
          <w:marRight w:val="0"/>
          <w:marTop w:val="0"/>
          <w:marBottom w:val="360"/>
          <w:divBdr>
            <w:top w:val="none" w:sz="0" w:space="0" w:color="auto"/>
            <w:left w:val="none" w:sz="0" w:space="0" w:color="auto"/>
            <w:bottom w:val="none" w:sz="0" w:space="0" w:color="auto"/>
            <w:right w:val="none" w:sz="0" w:space="0" w:color="auto"/>
          </w:divBdr>
        </w:div>
        <w:div w:id="1561936219">
          <w:blockQuote w:val="1"/>
          <w:marLeft w:val="360"/>
          <w:marRight w:val="0"/>
          <w:marTop w:val="0"/>
          <w:marBottom w:val="360"/>
          <w:divBdr>
            <w:top w:val="none" w:sz="0" w:space="0" w:color="auto"/>
            <w:left w:val="none" w:sz="0" w:space="0" w:color="auto"/>
            <w:bottom w:val="none" w:sz="0" w:space="0" w:color="auto"/>
            <w:right w:val="none" w:sz="0" w:space="0" w:color="auto"/>
          </w:divBdr>
          <w:divsChild>
            <w:div w:id="1005326603">
              <w:marLeft w:val="0"/>
              <w:marRight w:val="0"/>
              <w:marTop w:val="0"/>
              <w:marBottom w:val="0"/>
              <w:divBdr>
                <w:top w:val="none" w:sz="0" w:space="0" w:color="auto"/>
                <w:left w:val="none" w:sz="0" w:space="0" w:color="auto"/>
                <w:bottom w:val="none" w:sz="0" w:space="0" w:color="auto"/>
                <w:right w:val="none" w:sz="0" w:space="0" w:color="auto"/>
              </w:divBdr>
              <w:divsChild>
                <w:div w:id="492380080">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1974868145">
      <w:bodyDiv w:val="1"/>
      <w:marLeft w:val="0"/>
      <w:marRight w:val="0"/>
      <w:marTop w:val="0"/>
      <w:marBottom w:val="0"/>
      <w:divBdr>
        <w:top w:val="none" w:sz="0" w:space="0" w:color="auto"/>
        <w:left w:val="none" w:sz="0" w:space="0" w:color="auto"/>
        <w:bottom w:val="none" w:sz="0" w:space="0" w:color="auto"/>
        <w:right w:val="none" w:sz="0" w:space="0" w:color="auto"/>
      </w:divBdr>
      <w:divsChild>
        <w:div w:id="237718603">
          <w:marLeft w:val="450"/>
          <w:marRight w:val="0"/>
          <w:marTop w:val="0"/>
          <w:marBottom w:val="0"/>
          <w:divBdr>
            <w:top w:val="none" w:sz="0" w:space="0" w:color="auto"/>
            <w:left w:val="none" w:sz="0" w:space="0" w:color="auto"/>
            <w:bottom w:val="none" w:sz="0" w:space="0" w:color="auto"/>
            <w:right w:val="none" w:sz="0" w:space="0" w:color="auto"/>
          </w:divBdr>
        </w:div>
        <w:div w:id="1850606992">
          <w:marLeft w:val="450"/>
          <w:marRight w:val="0"/>
          <w:marTop w:val="0"/>
          <w:marBottom w:val="0"/>
          <w:divBdr>
            <w:top w:val="none" w:sz="0" w:space="0" w:color="auto"/>
            <w:left w:val="none" w:sz="0" w:space="0" w:color="auto"/>
            <w:bottom w:val="none" w:sz="0" w:space="0" w:color="auto"/>
            <w:right w:val="none" w:sz="0" w:space="0" w:color="auto"/>
          </w:divBdr>
        </w:div>
      </w:divsChild>
    </w:div>
    <w:div w:id="1984432694">
      <w:bodyDiv w:val="1"/>
      <w:marLeft w:val="0"/>
      <w:marRight w:val="0"/>
      <w:marTop w:val="0"/>
      <w:marBottom w:val="0"/>
      <w:divBdr>
        <w:top w:val="none" w:sz="0" w:space="0" w:color="auto"/>
        <w:left w:val="none" w:sz="0" w:space="0" w:color="auto"/>
        <w:bottom w:val="none" w:sz="0" w:space="0" w:color="auto"/>
        <w:right w:val="none" w:sz="0" w:space="0" w:color="auto"/>
      </w:divBdr>
    </w:div>
    <w:div w:id="2046129079">
      <w:bodyDiv w:val="1"/>
      <w:marLeft w:val="0"/>
      <w:marRight w:val="0"/>
      <w:marTop w:val="0"/>
      <w:marBottom w:val="0"/>
      <w:divBdr>
        <w:top w:val="none" w:sz="0" w:space="0" w:color="auto"/>
        <w:left w:val="none" w:sz="0" w:space="0" w:color="auto"/>
        <w:bottom w:val="none" w:sz="0" w:space="0" w:color="auto"/>
        <w:right w:val="none" w:sz="0" w:space="0" w:color="auto"/>
      </w:divBdr>
    </w:div>
    <w:div w:id="2143376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github.com/HewlettPackard/oneview-ansible-collection" TargetMode="External"/><Relationship Id="rId18" Type="http://schemas.openxmlformats.org/officeDocument/2006/relationships/hyperlink" Target="https://www.ansible.com/products/automation-hub" TargetMode="External"/><Relationship Id="rId26" Type="http://schemas.openxmlformats.org/officeDocument/2006/relationships/hyperlink" Target="https://www.ansible.com/products/automation-hub" TargetMode="External"/><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hyperlink" Target="https://galaxy.ansible.com/hpe/oneview" TargetMode="External"/><Relationship Id="rId33" Type="http://schemas.openxmlformats.org/officeDocument/2006/relationships/hyperlink" Target="https://www.hpe.com/us/en/integrated-systems/software.html" TargetMode="External"/><Relationship Id="rId38" Type="http://schemas.microsoft.com/office/2018/08/relationships/commentsExtensible" Target="commentsExtensi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6.png"/><Relationship Id="rId29" Type="http://schemas.openxmlformats.org/officeDocument/2006/relationships/hyperlink" Target="https://github.com/HewlettPackard/oneview-ansible-collecti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github.com/HewlettPackard/oneview-ansible-collection" TargetMode="External"/><Relationship Id="rId32" Type="http://schemas.openxmlformats.org/officeDocument/2006/relationships/hyperlink" Target="https://www.redhat.com/en/technologies/management/ansible/try-it?sc_cid=7013a0000026PBCAA2&amp;gclid=EAIaIQobChMIjPfW24PT7gIVnx-tBh1u_Q_SEAAYASAAEgJsKvD_BwE&amp;gclsrc=aw.ds"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hyperlink" Target="https://github.com/HewlettPackard/oneview-ansible-collection" TargetMode="External"/><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hyperlink" Target="https://hub.docker.com/repository/docker/hewlettpackardenterprise/hpe-oneview-sdk-for-ansible-collection"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yperlink" Target="https://github.com/HewlettPackard/oneview-ansible-collection" TargetMode="External"/><Relationship Id="rId22" Type="http://schemas.openxmlformats.org/officeDocument/2006/relationships/image" Target="media/image8.png"/><Relationship Id="rId27" Type="http://schemas.openxmlformats.org/officeDocument/2006/relationships/hyperlink" Target="https://hub.docker.com/repository/docker/hewlettpackardenterprise/hpe-oneview-sdk-for-ansible-collection" TargetMode="External"/><Relationship Id="rId30" Type="http://schemas.openxmlformats.org/officeDocument/2006/relationships/hyperlink" Target="https://galaxy.ansible.com/hpe/oneview" TargetMode="External"/><Relationship Id="rId35"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64F147-F642-4E57-A0E5-D1B731760E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Pages>
  <Words>1619</Words>
  <Characters>9230</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Hewlett Packard</Company>
  <LinksUpToDate>false</LinksUpToDate>
  <CharactersWithSpaces>10828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Lacy, Kurt Alan</dc:creator>
  <cp:keywords/>
  <dc:description/>
  <cp:lastModifiedBy>RAVULA, VENKATESH</cp:lastModifiedBy>
  <cp:revision>9</cp:revision>
  <dcterms:created xsi:type="dcterms:W3CDTF">2021-02-09T17:13:00Z</dcterms:created>
  <dcterms:modified xsi:type="dcterms:W3CDTF">2021-03-09T14:00:00Z</dcterms:modified>
</cp:coreProperties>
</file>